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9E" w:rsidRPr="00050BF4" w:rsidRDefault="00FC009E" w:rsidP="00FC009E">
      <w:pPr>
        <w:tabs>
          <w:tab w:val="left" w:pos="10992"/>
          <w:tab w:val="left" w:pos="11908"/>
          <w:tab w:val="left" w:pos="12824"/>
          <w:tab w:val="left" w:pos="13740"/>
          <w:tab w:val="left" w:pos="14656"/>
        </w:tabs>
        <w:jc w:val="both"/>
        <w:rPr>
          <w:rFonts w:eastAsia="Arial Unicode MS"/>
          <w:b/>
          <w:bCs/>
        </w:rPr>
      </w:pPr>
      <w:r w:rsidRPr="00371307">
        <w:rPr>
          <w:rFonts w:cs="Times New Roman"/>
          <w:bCs/>
          <w:sz w:val="22"/>
        </w:rPr>
        <w:t xml:space="preserve">         </w:t>
      </w:r>
      <w:r w:rsidRPr="004C6B0A">
        <w:rPr>
          <w:rFonts w:eastAsia="Arial Unicode MS"/>
          <w:b/>
          <w:bCs/>
        </w:rPr>
        <w:t xml:space="preserve">                                                                                                                                                                                                                                                                                                                                                                                                                                                                                                                                                                                                                                                                                                                                                                                                                                                                                                                                                                                                                                                                                                                                                                                                                                                                                                                                                </w:t>
      </w:r>
      <w:r w:rsidRPr="00050BF4">
        <w:rPr>
          <w:rFonts w:eastAsia="Arial Unicode MS"/>
          <w:b/>
          <w:bCs/>
        </w:rPr>
        <w:tab/>
      </w:r>
      <w:r w:rsidRPr="00050BF4">
        <w:rPr>
          <w:rFonts w:eastAsia="Arial Unicode MS"/>
          <w:b/>
          <w:bCs/>
        </w:rPr>
        <w:tab/>
      </w:r>
      <w:r w:rsidRPr="00050BF4">
        <w:rPr>
          <w:rFonts w:eastAsia="Arial Unicode MS"/>
          <w:b/>
          <w:bCs/>
        </w:rPr>
        <w:tab/>
      </w:r>
      <w:r w:rsidRPr="00050BF4">
        <w:rPr>
          <w:rFonts w:eastAsia="Arial Unicode MS"/>
          <w:b/>
          <w:bCs/>
        </w:rPr>
        <w:tab/>
      </w:r>
      <w:r w:rsidRPr="00050BF4">
        <w:rPr>
          <w:rFonts w:eastAsia="Arial Unicode MS"/>
          <w:b/>
          <w:bCs/>
        </w:rPr>
        <w:tab/>
      </w:r>
      <w:r w:rsidRPr="00050BF4">
        <w:rPr>
          <w:rFonts w:eastAsia="Arial Unicode MS"/>
          <w:b/>
          <w:bCs/>
        </w:rPr>
        <w:tab/>
      </w:r>
    </w:p>
    <w:p w:rsidR="00FC009E" w:rsidRPr="00050BF4" w:rsidRDefault="00FC009E" w:rsidP="00FC009E">
      <w:pPr>
        <w:pStyle w:val="ae"/>
        <w:jc w:val="right"/>
        <w:rPr>
          <w:rFonts w:ascii="Times New Roman" w:hAnsi="Times New Roman"/>
          <w:sz w:val="24"/>
          <w:szCs w:val="24"/>
        </w:rPr>
      </w:pPr>
      <w:r w:rsidRPr="00050BF4">
        <w:rPr>
          <w:rFonts w:ascii="Times New Roman" w:hAnsi="Times New Roman"/>
          <w:sz w:val="24"/>
          <w:szCs w:val="24"/>
        </w:rPr>
        <w:t>Затверджено</w:t>
      </w:r>
      <w:r w:rsidRPr="00050BF4">
        <w:rPr>
          <w:rFonts w:ascii="Times New Roman" w:hAnsi="Times New Roman"/>
          <w:shadow/>
          <w:sz w:val="24"/>
          <w:szCs w:val="24"/>
        </w:rPr>
        <w:t xml:space="preserve"> </w:t>
      </w:r>
    </w:p>
    <w:p w:rsidR="00FC009E" w:rsidRPr="00050BF4" w:rsidRDefault="00FC009E" w:rsidP="00FC009E">
      <w:pPr>
        <w:pStyle w:val="ae"/>
        <w:jc w:val="right"/>
        <w:rPr>
          <w:rFonts w:ascii="Times New Roman" w:hAnsi="Times New Roman"/>
          <w:sz w:val="24"/>
          <w:szCs w:val="24"/>
        </w:rPr>
      </w:pPr>
      <w:r w:rsidRPr="00050BF4">
        <w:rPr>
          <w:rFonts w:ascii="Times New Roman" w:hAnsi="Times New Roman"/>
          <w:sz w:val="24"/>
          <w:szCs w:val="24"/>
        </w:rPr>
        <w:t xml:space="preserve">рішенням спостережної ради </w:t>
      </w:r>
    </w:p>
    <w:p w:rsidR="00FC009E" w:rsidRPr="00050BF4" w:rsidRDefault="00FC009E" w:rsidP="00FC009E">
      <w:pPr>
        <w:pStyle w:val="ae"/>
        <w:jc w:val="right"/>
        <w:rPr>
          <w:rFonts w:ascii="Times New Roman" w:hAnsi="Times New Roman"/>
          <w:sz w:val="24"/>
          <w:szCs w:val="24"/>
        </w:rPr>
      </w:pPr>
      <w:r w:rsidRPr="00050BF4">
        <w:rPr>
          <w:rFonts w:ascii="Times New Roman" w:hAnsi="Times New Roman"/>
          <w:sz w:val="24"/>
          <w:szCs w:val="24"/>
        </w:rPr>
        <w:t>кредитної спілки “</w:t>
      </w:r>
      <w:r>
        <w:rPr>
          <w:rFonts w:ascii="Times New Roman" w:hAnsi="Times New Roman"/>
          <w:sz w:val="24"/>
          <w:szCs w:val="24"/>
        </w:rPr>
        <w:t xml:space="preserve"> Хосен</w:t>
      </w:r>
      <w:r w:rsidRPr="00050BF4">
        <w:rPr>
          <w:rFonts w:ascii="Times New Roman" w:hAnsi="Times New Roman"/>
          <w:sz w:val="24"/>
          <w:szCs w:val="24"/>
        </w:rPr>
        <w:t xml:space="preserve"> ” </w:t>
      </w:r>
    </w:p>
    <w:p w:rsidR="00FC009E" w:rsidRPr="00050BF4" w:rsidRDefault="00FC009E" w:rsidP="00FC009E">
      <w:pPr>
        <w:pStyle w:val="ae"/>
        <w:jc w:val="right"/>
        <w:rPr>
          <w:rFonts w:ascii="Times New Roman" w:hAnsi="Times New Roman"/>
          <w:sz w:val="24"/>
          <w:szCs w:val="24"/>
        </w:rPr>
      </w:pPr>
      <w:r w:rsidRPr="00050BF4">
        <w:rPr>
          <w:rFonts w:ascii="Times New Roman" w:hAnsi="Times New Roman"/>
          <w:sz w:val="24"/>
          <w:szCs w:val="24"/>
        </w:rPr>
        <w:t xml:space="preserve">протокол № </w:t>
      </w:r>
      <w:r w:rsidRPr="00DC5001">
        <w:rPr>
          <w:rFonts w:ascii="Times New Roman" w:hAnsi="Times New Roman"/>
          <w:sz w:val="24"/>
          <w:szCs w:val="24"/>
          <w:lang w:val="ru-RU"/>
        </w:rPr>
        <w:t>5</w:t>
      </w:r>
      <w:r>
        <w:rPr>
          <w:rFonts w:ascii="Times New Roman" w:hAnsi="Times New Roman"/>
          <w:sz w:val="24"/>
          <w:szCs w:val="24"/>
        </w:rPr>
        <w:t xml:space="preserve">  28 вересня 2018</w:t>
      </w:r>
      <w:r w:rsidRPr="00050BF4">
        <w:rPr>
          <w:rFonts w:ascii="Times New Roman" w:hAnsi="Times New Roman"/>
          <w:sz w:val="24"/>
          <w:szCs w:val="24"/>
        </w:rPr>
        <w:t xml:space="preserve"> року</w:t>
      </w:r>
    </w:p>
    <w:p w:rsidR="00FC009E" w:rsidRPr="00050BF4" w:rsidRDefault="00FC009E" w:rsidP="00FC009E">
      <w:pPr>
        <w:pStyle w:val="ae"/>
        <w:jc w:val="right"/>
        <w:rPr>
          <w:rFonts w:ascii="Times New Roman" w:hAnsi="Times New Roman"/>
          <w:sz w:val="24"/>
          <w:szCs w:val="24"/>
        </w:rPr>
      </w:pPr>
      <w:r w:rsidRPr="00050BF4">
        <w:rPr>
          <w:rFonts w:ascii="Times New Roman" w:hAnsi="Times New Roman"/>
          <w:sz w:val="24"/>
          <w:szCs w:val="24"/>
        </w:rPr>
        <w:t>Голова спостережної ради</w:t>
      </w:r>
    </w:p>
    <w:p w:rsidR="00FC009E" w:rsidRPr="00050BF4" w:rsidRDefault="00FC009E" w:rsidP="00FC009E">
      <w:pPr>
        <w:pStyle w:val="ae"/>
        <w:jc w:val="right"/>
        <w:rPr>
          <w:rFonts w:ascii="Times New Roman" w:hAnsi="Times New Roman"/>
          <w:sz w:val="24"/>
          <w:szCs w:val="24"/>
        </w:rPr>
      </w:pPr>
    </w:p>
    <w:p w:rsidR="00FC009E" w:rsidRPr="00050BF4" w:rsidRDefault="00FC009E" w:rsidP="00FC009E">
      <w:pPr>
        <w:pStyle w:val="ae"/>
        <w:jc w:val="right"/>
        <w:rPr>
          <w:rFonts w:ascii="Times New Roman" w:hAnsi="Times New Roman"/>
          <w:b/>
          <w:sz w:val="24"/>
          <w:szCs w:val="24"/>
        </w:rPr>
      </w:pPr>
      <w:r w:rsidRPr="00050BF4">
        <w:rPr>
          <w:rFonts w:ascii="Times New Roman" w:hAnsi="Times New Roman"/>
          <w:sz w:val="24"/>
          <w:szCs w:val="24"/>
        </w:rPr>
        <w:t xml:space="preserve"> </w:t>
      </w:r>
      <w:r>
        <w:rPr>
          <w:rFonts w:ascii="Times New Roman" w:hAnsi="Times New Roman"/>
          <w:sz w:val="24"/>
          <w:szCs w:val="24"/>
        </w:rPr>
        <w:t>Сивохоп М.Ю.</w:t>
      </w:r>
    </w:p>
    <w:p w:rsidR="00FC009E" w:rsidRPr="00050BF4" w:rsidRDefault="00FC009E" w:rsidP="00FC009E">
      <w:pPr>
        <w:tabs>
          <w:tab w:val="left" w:pos="10992"/>
          <w:tab w:val="left" w:pos="11908"/>
          <w:tab w:val="left" w:pos="12824"/>
          <w:tab w:val="left" w:pos="13740"/>
          <w:tab w:val="left" w:pos="14656"/>
        </w:tabs>
        <w:jc w:val="both"/>
        <w:rPr>
          <w:rFonts w:eastAsia="Arial Unicode MS"/>
          <w:b/>
          <w:bCs/>
        </w:rPr>
      </w:pPr>
    </w:p>
    <w:p w:rsidR="00FC009E" w:rsidRPr="00050BF4" w:rsidRDefault="00FC009E" w:rsidP="00FC009E">
      <w:pPr>
        <w:tabs>
          <w:tab w:val="left" w:pos="10992"/>
          <w:tab w:val="left" w:pos="11908"/>
          <w:tab w:val="left" w:pos="12824"/>
          <w:tab w:val="left" w:pos="13740"/>
          <w:tab w:val="left" w:pos="14656"/>
        </w:tabs>
        <w:jc w:val="center"/>
        <w:rPr>
          <w:rFonts w:eastAsia="Arial Unicode MS"/>
          <w:b/>
          <w:bCs/>
        </w:rPr>
      </w:pPr>
      <w:r w:rsidRPr="00050BF4">
        <w:rPr>
          <w:rFonts w:eastAsia="Arial Unicode MS"/>
          <w:b/>
          <w:bCs/>
        </w:rPr>
        <w:t>Положення</w:t>
      </w:r>
    </w:p>
    <w:p w:rsidR="00FC009E" w:rsidRPr="00050BF4" w:rsidRDefault="00FC009E" w:rsidP="00FC009E">
      <w:pPr>
        <w:tabs>
          <w:tab w:val="left" w:pos="10992"/>
          <w:tab w:val="left" w:pos="11908"/>
          <w:tab w:val="left" w:pos="12824"/>
          <w:tab w:val="left" w:pos="13740"/>
          <w:tab w:val="left" w:pos="14656"/>
        </w:tabs>
        <w:jc w:val="center"/>
        <w:rPr>
          <w:rFonts w:eastAsia="Arial Unicode MS"/>
          <w:b/>
          <w:bCs/>
        </w:rPr>
      </w:pPr>
    </w:p>
    <w:p w:rsidR="00FC009E" w:rsidRPr="00050BF4" w:rsidRDefault="00FC009E" w:rsidP="00FC009E">
      <w:pPr>
        <w:tabs>
          <w:tab w:val="left" w:pos="7371"/>
          <w:tab w:val="left" w:pos="10992"/>
          <w:tab w:val="left" w:pos="11908"/>
          <w:tab w:val="left" w:pos="12824"/>
          <w:tab w:val="left" w:pos="13740"/>
          <w:tab w:val="left" w:pos="14656"/>
        </w:tabs>
        <w:jc w:val="center"/>
        <w:rPr>
          <w:rFonts w:eastAsia="Arial Unicode MS"/>
          <w:b/>
          <w:bCs/>
        </w:rPr>
      </w:pPr>
      <w:r w:rsidRPr="00050BF4">
        <w:rPr>
          <w:rFonts w:eastAsia="Arial Unicode MS"/>
          <w:b/>
          <w:bCs/>
        </w:rPr>
        <w:t xml:space="preserve">про фінансові послуги </w:t>
      </w:r>
      <w:proofErr w:type="spellStart"/>
      <w:r w:rsidRPr="00050BF4">
        <w:rPr>
          <w:rFonts w:eastAsia="Arial Unicode MS"/>
          <w:b/>
          <w:bCs/>
        </w:rPr>
        <w:t>кредитної</w:t>
      </w:r>
      <w:proofErr w:type="spellEnd"/>
      <w:r w:rsidRPr="00050BF4">
        <w:rPr>
          <w:rFonts w:eastAsia="Arial Unicode MS"/>
          <w:b/>
          <w:bCs/>
        </w:rPr>
        <w:t xml:space="preserve"> </w:t>
      </w:r>
      <w:proofErr w:type="spellStart"/>
      <w:r w:rsidRPr="00050BF4">
        <w:rPr>
          <w:rFonts w:eastAsia="Arial Unicode MS"/>
          <w:b/>
          <w:bCs/>
        </w:rPr>
        <w:t>спілки</w:t>
      </w:r>
      <w:proofErr w:type="spellEnd"/>
      <w:r w:rsidRPr="00050BF4">
        <w:rPr>
          <w:rFonts w:eastAsia="Arial Unicode MS"/>
          <w:b/>
          <w:bCs/>
        </w:rPr>
        <w:t xml:space="preserve"> </w:t>
      </w:r>
      <w:r w:rsidRPr="008D701E">
        <w:rPr>
          <w:rFonts w:eastAsia="Arial Unicode MS"/>
          <w:b/>
          <w:bCs/>
        </w:rPr>
        <w:t>«</w:t>
      </w:r>
      <w:proofErr w:type="spellStart"/>
      <w:r>
        <w:rPr>
          <w:b/>
        </w:rPr>
        <w:t>Хосен</w:t>
      </w:r>
      <w:proofErr w:type="spellEnd"/>
      <w:r w:rsidRPr="008D701E">
        <w:rPr>
          <w:rFonts w:eastAsia="Arial Unicode MS"/>
          <w:b/>
          <w:bCs/>
        </w:rPr>
        <w:t>»</w:t>
      </w:r>
    </w:p>
    <w:p w:rsidR="00FC009E" w:rsidRPr="00050BF4" w:rsidRDefault="00FC009E" w:rsidP="00FC009E">
      <w:pPr>
        <w:tabs>
          <w:tab w:val="left" w:pos="10992"/>
          <w:tab w:val="left" w:pos="11908"/>
          <w:tab w:val="left" w:pos="12824"/>
          <w:tab w:val="left" w:pos="13740"/>
          <w:tab w:val="left" w:pos="14656"/>
        </w:tabs>
        <w:jc w:val="center"/>
        <w:rPr>
          <w:rFonts w:eastAsia="Arial Unicode MS"/>
          <w:b/>
          <w:bCs/>
        </w:rPr>
      </w:pPr>
      <w:r w:rsidRPr="00050BF4">
        <w:rPr>
          <w:rFonts w:eastAsia="Arial Unicode MS"/>
          <w:b/>
          <w:bCs/>
        </w:rPr>
        <w:t xml:space="preserve">(нова </w:t>
      </w:r>
      <w:proofErr w:type="spellStart"/>
      <w:r w:rsidRPr="00050BF4">
        <w:rPr>
          <w:rFonts w:eastAsia="Arial Unicode MS"/>
          <w:b/>
          <w:bCs/>
        </w:rPr>
        <w:t>редакція</w:t>
      </w:r>
      <w:proofErr w:type="spellEnd"/>
      <w:r w:rsidRPr="00050BF4">
        <w:rPr>
          <w:rFonts w:eastAsia="Arial Unicode MS"/>
          <w:b/>
          <w:bCs/>
        </w:rPr>
        <w:t>)</w:t>
      </w:r>
    </w:p>
    <w:p w:rsidR="00FC009E" w:rsidRPr="00050BF4" w:rsidRDefault="00FC009E" w:rsidP="00FC009E">
      <w:pPr>
        <w:tabs>
          <w:tab w:val="left" w:pos="10992"/>
          <w:tab w:val="left" w:pos="11908"/>
          <w:tab w:val="left" w:pos="12824"/>
          <w:tab w:val="left" w:pos="13740"/>
          <w:tab w:val="left" w:pos="14656"/>
        </w:tabs>
        <w:jc w:val="both"/>
        <w:rPr>
          <w:rFonts w:eastAsia="Arial Unicode MS"/>
          <w:b/>
          <w:bCs/>
        </w:rPr>
      </w:pPr>
      <w:r w:rsidRPr="00050BF4">
        <w:rPr>
          <w:rFonts w:eastAsia="Arial Unicode MS"/>
          <w:b/>
          <w:bCs/>
        </w:rPr>
        <w:tab/>
      </w:r>
      <w:r w:rsidRPr="00050BF4">
        <w:rPr>
          <w:rFonts w:eastAsia="Arial Unicode MS"/>
          <w:b/>
          <w:bCs/>
        </w:rPr>
        <w:tab/>
      </w:r>
      <w:r w:rsidRPr="00050BF4">
        <w:rPr>
          <w:rFonts w:eastAsia="Arial Unicode MS"/>
          <w:b/>
          <w:bCs/>
        </w:rPr>
        <w:tab/>
      </w:r>
    </w:p>
    <w:p w:rsidR="00FC009E" w:rsidRPr="00050BF4" w:rsidRDefault="00FC009E" w:rsidP="00FC009E">
      <w:pPr>
        <w:tabs>
          <w:tab w:val="left" w:pos="10992"/>
          <w:tab w:val="left" w:pos="11908"/>
          <w:tab w:val="left" w:pos="12824"/>
          <w:tab w:val="left" w:pos="13740"/>
          <w:tab w:val="left" w:pos="14656"/>
        </w:tabs>
        <w:jc w:val="both"/>
        <w:rPr>
          <w:rFonts w:eastAsia="Arial Unicode MS"/>
          <w:b/>
          <w:bCs/>
        </w:rPr>
      </w:pPr>
    </w:p>
    <w:p w:rsidR="00FC009E" w:rsidRPr="00050BF4" w:rsidRDefault="00FC009E" w:rsidP="00FC009E">
      <w:pPr>
        <w:tabs>
          <w:tab w:val="left" w:pos="10992"/>
          <w:tab w:val="left" w:pos="11908"/>
          <w:tab w:val="left" w:pos="12824"/>
          <w:tab w:val="left" w:pos="13740"/>
          <w:tab w:val="left" w:pos="14656"/>
        </w:tabs>
        <w:jc w:val="center"/>
        <w:rPr>
          <w:rFonts w:eastAsia="Arial Unicode MS"/>
          <w:b/>
          <w:bCs/>
        </w:rPr>
      </w:pPr>
      <w:r w:rsidRPr="00050BF4">
        <w:rPr>
          <w:rFonts w:eastAsia="Arial Unicode MS"/>
          <w:b/>
          <w:bCs/>
        </w:rPr>
        <w:t>1. Загальні положення.</w:t>
      </w:r>
    </w:p>
    <w:p w:rsidR="00FC009E" w:rsidRPr="00050BF4" w:rsidRDefault="00FC009E" w:rsidP="00FC00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26"/>
        <w:jc w:val="both"/>
        <w:rPr>
          <w:rFonts w:ascii="Times New Roman" w:hAnsi="Times New Roman"/>
          <w:b/>
          <w:bCs/>
          <w:lang w:val="uk-UA"/>
        </w:rPr>
      </w:pPr>
    </w:p>
    <w:p w:rsidR="00FC009E" w:rsidRPr="00050BF4" w:rsidRDefault="00FC009E" w:rsidP="00FC00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26"/>
        <w:jc w:val="both"/>
        <w:rPr>
          <w:rFonts w:ascii="Times New Roman" w:hAnsi="Times New Roman"/>
          <w:lang w:val="uk-UA"/>
        </w:rPr>
      </w:pPr>
      <w:r w:rsidRPr="00050BF4">
        <w:rPr>
          <w:rFonts w:ascii="Times New Roman" w:hAnsi="Times New Roman"/>
          <w:lang w:val="uk-UA"/>
        </w:rPr>
        <w:t>1.1. Відповідно до Законів України „Про кредитні спілки”, „Про фінансові послуги та державне регулювання ринків фінансових послуг”,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 ліцензування видів господарської діяльності”, „Про споживче кредитування”, Постанови Кабінету Міністрів України від 7 грудня 2016 року № 913 „Про затвердження Ліцензійних умов провадження господарської діяльності з надання фінансових послуг (крім професійної діяльності на ринку цінних паперів)”, свого Статуту та, за наявності відповідних Ліцензій Кредитна спілка „</w:t>
      </w:r>
      <w:r>
        <w:rPr>
          <w:rFonts w:ascii="Times New Roman" w:hAnsi="Times New Roman"/>
          <w:lang w:val="uk-UA"/>
        </w:rPr>
        <w:t>Хосен</w:t>
      </w:r>
      <w:r w:rsidRPr="00050BF4">
        <w:rPr>
          <w:rFonts w:ascii="Times New Roman" w:hAnsi="Times New Roman"/>
          <w:lang w:val="uk-UA"/>
        </w:rPr>
        <w:t>” (далі – «кредитна спілка») надає наступні види фінансових послуг:</w:t>
      </w:r>
    </w:p>
    <w:p w:rsidR="00FC009E" w:rsidRPr="00050BF4" w:rsidRDefault="00FC009E" w:rsidP="00FC009E">
      <w:pPr>
        <w:pStyle w:val="HTML"/>
        <w:tabs>
          <w:tab w:val="clear" w:pos="916"/>
          <w:tab w:val="num" w:pos="927"/>
        </w:tabs>
        <w:ind w:firstLine="426"/>
        <w:jc w:val="both"/>
      </w:pPr>
      <w:r w:rsidRPr="00050BF4">
        <w:rPr>
          <w:rFonts w:ascii="Times New Roman" w:hAnsi="Times New Roman"/>
          <w:lang w:val="uk-UA"/>
        </w:rPr>
        <w:t>1) надання коштів у позику, в тому числі і на умовах фінансового кредиту;</w:t>
      </w:r>
    </w:p>
    <w:p w:rsidR="00FC009E" w:rsidRDefault="00FC009E" w:rsidP="00FC009E">
      <w:pPr>
        <w:pStyle w:val="a9"/>
        <w:jc w:val="both"/>
      </w:pPr>
      <w:r w:rsidRPr="00050BF4">
        <w:t>Надання коштів у позику, в тому числі на умовах фінансового кредиту – фінансова послуга, яка передбачає надання кредитною спілкою кредитів згідно зі статтею 21 Закону України “Про кредитні спілки” на підставі кредитного договору або іншого договору, який має всі ознаки кредитного договору, визначені статтею 1054 Цивільного кодексу України. Надання кредитів здійснюється кредитною спілкою на підставі ліцензії на надання коштів у позику, в тому числі і на умовах фінансового кредиту.</w:t>
      </w:r>
    </w:p>
    <w:p w:rsidR="00FC009E" w:rsidRPr="00050BF4" w:rsidRDefault="00FC009E" w:rsidP="00FC009E">
      <w:pPr>
        <w:pStyle w:val="a9"/>
        <w:jc w:val="both"/>
      </w:pPr>
      <w:r w:rsidRPr="00050BF4">
        <w:t>1.2. При наданні фінансових послуг кредитна спілка здійснює передбачені законодавством процедури щодо фінансового моніторингу по виявленню фінансових операцій, які підлягають фінансовому моніторингу та інших фінансових операцій, що можуть бути пов’язані з легалізацією (відмиванням) доходів, отриманих незаконним шляхом, спрямованих на фінансування тероризму або фінансування розповсюдження зброї масового знищення.</w:t>
      </w:r>
    </w:p>
    <w:p w:rsidR="00FC009E" w:rsidRPr="00532BA3" w:rsidRDefault="00FC009E" w:rsidP="00FC009E">
      <w:pPr>
        <w:pStyle w:val="2"/>
        <w:ind w:firstLine="567"/>
        <w:rPr>
          <w:sz w:val="24"/>
        </w:rPr>
      </w:pPr>
      <w:r w:rsidRPr="00532BA3">
        <w:rPr>
          <w:sz w:val="24"/>
        </w:rPr>
        <w:t>1.3. Кредитна спілка надає фінансові послуги зазначені у п. 1.1. цього Положення у відповідності до вимог чинного законодавства України. Це Положення згідно Постанови Кабінету Міністрів України від 7 грудня 2016 року № 913 є внутрішніми правилами надання фінансових послуг кредитної спілки.</w:t>
      </w:r>
    </w:p>
    <w:p w:rsidR="00FC009E" w:rsidRPr="00532BA3" w:rsidRDefault="00FC009E" w:rsidP="00FC009E">
      <w:pPr>
        <w:pStyle w:val="2"/>
        <w:ind w:firstLine="567"/>
        <w:rPr>
          <w:sz w:val="24"/>
        </w:rPr>
      </w:pPr>
      <w:r w:rsidRPr="00532BA3">
        <w:rPr>
          <w:sz w:val="24"/>
        </w:rPr>
        <w:t>1.4. До укладення з членом кредитної спілки договору про надання фінансової послуги кредитна спілка  надає члену кредитної спідки інформацію відповідно до частини другої статті 12 Закону України "Про фінансові послуги та державне регулювання ринків фінансових послуг".</w:t>
      </w:r>
    </w:p>
    <w:p w:rsidR="00FC009E" w:rsidRPr="00532BA3" w:rsidRDefault="00FC009E" w:rsidP="00FC009E">
      <w:pPr>
        <w:pStyle w:val="2"/>
        <w:ind w:firstLine="567"/>
        <w:rPr>
          <w:sz w:val="24"/>
        </w:rPr>
      </w:pPr>
      <w:r w:rsidRPr="00532BA3">
        <w:rPr>
          <w:sz w:val="24"/>
        </w:rPr>
        <w:t>1.5. Кредитна спілка здійснює надання фінансових послуг, зазначених у п. 1.1. цього Положення, на підставі відповідних договорів, які повинні містити:</w:t>
      </w:r>
    </w:p>
    <w:p w:rsidR="00FC009E" w:rsidRPr="00050BF4" w:rsidRDefault="00FC009E" w:rsidP="00FC009E">
      <w:pPr>
        <w:widowControl/>
        <w:numPr>
          <w:ilvl w:val="0"/>
          <w:numId w:val="2"/>
        </w:numPr>
        <w:suppressAutoHyphens w:val="0"/>
        <w:jc w:val="both"/>
      </w:pPr>
      <w:r w:rsidRPr="00050BF4">
        <w:t>назву, номер і дату договору;</w:t>
      </w:r>
    </w:p>
    <w:p w:rsidR="00FC009E" w:rsidRPr="00050BF4" w:rsidRDefault="00FC009E" w:rsidP="00FC009E">
      <w:pPr>
        <w:widowControl/>
        <w:numPr>
          <w:ilvl w:val="0"/>
          <w:numId w:val="2"/>
        </w:numPr>
        <w:suppressAutoHyphens w:val="0"/>
        <w:jc w:val="both"/>
      </w:pPr>
      <w:proofErr w:type="spellStart"/>
      <w:r w:rsidRPr="00050BF4">
        <w:t>найменування</w:t>
      </w:r>
      <w:proofErr w:type="spellEnd"/>
      <w:r w:rsidRPr="00050BF4">
        <w:t xml:space="preserve">, місцезнаходження (адресу) та реквізити </w:t>
      </w:r>
      <w:proofErr w:type="spellStart"/>
      <w:r w:rsidRPr="00050BF4">
        <w:t>кредитної</w:t>
      </w:r>
      <w:proofErr w:type="spellEnd"/>
      <w:r w:rsidRPr="00050BF4">
        <w:t xml:space="preserve"> </w:t>
      </w:r>
      <w:proofErr w:type="spellStart"/>
      <w:r w:rsidRPr="00050BF4">
        <w:t>спілки</w:t>
      </w:r>
      <w:proofErr w:type="spellEnd"/>
      <w:r w:rsidRPr="00050BF4">
        <w:t>;</w:t>
      </w:r>
    </w:p>
    <w:p w:rsidR="00FC009E" w:rsidRPr="00050BF4" w:rsidRDefault="00FC009E" w:rsidP="00FC009E">
      <w:pPr>
        <w:widowControl/>
        <w:numPr>
          <w:ilvl w:val="0"/>
          <w:numId w:val="2"/>
        </w:numPr>
        <w:suppressAutoHyphens w:val="0"/>
        <w:jc w:val="both"/>
      </w:pPr>
      <w:proofErr w:type="spellStart"/>
      <w:proofErr w:type="gramStart"/>
      <w:r w:rsidRPr="00050BF4">
        <w:t>пр</w:t>
      </w:r>
      <w:proofErr w:type="gramEnd"/>
      <w:r w:rsidRPr="00050BF4">
        <w:t>ізвище</w:t>
      </w:r>
      <w:proofErr w:type="spellEnd"/>
      <w:r w:rsidRPr="00050BF4">
        <w:t xml:space="preserve">, </w:t>
      </w:r>
      <w:proofErr w:type="spellStart"/>
      <w:r w:rsidRPr="00050BF4">
        <w:t>ім'я</w:t>
      </w:r>
      <w:proofErr w:type="spellEnd"/>
      <w:r w:rsidRPr="00050BF4">
        <w:t xml:space="preserve"> і по </w:t>
      </w:r>
      <w:proofErr w:type="spellStart"/>
      <w:r w:rsidRPr="00050BF4">
        <w:t>батькові</w:t>
      </w:r>
      <w:proofErr w:type="spellEnd"/>
      <w:r w:rsidRPr="00050BF4">
        <w:t xml:space="preserve"> </w:t>
      </w:r>
      <w:proofErr w:type="spellStart"/>
      <w:r w:rsidRPr="00050BF4">
        <w:t>фізичної</w:t>
      </w:r>
      <w:proofErr w:type="spellEnd"/>
      <w:r w:rsidRPr="00050BF4">
        <w:t xml:space="preserve"> особи, яка </w:t>
      </w:r>
      <w:proofErr w:type="spellStart"/>
      <w:r w:rsidRPr="00050BF4">
        <w:t>отримує</w:t>
      </w:r>
      <w:proofErr w:type="spellEnd"/>
      <w:r w:rsidRPr="00050BF4">
        <w:t xml:space="preserve"> фінансові послуги, та її адресу;</w:t>
      </w:r>
    </w:p>
    <w:p w:rsidR="00FC009E" w:rsidRPr="00050BF4" w:rsidRDefault="00FC009E" w:rsidP="00FC009E">
      <w:pPr>
        <w:widowControl/>
        <w:numPr>
          <w:ilvl w:val="0"/>
          <w:numId w:val="2"/>
        </w:numPr>
        <w:suppressAutoHyphens w:val="0"/>
        <w:jc w:val="both"/>
      </w:pPr>
      <w:proofErr w:type="spellStart"/>
      <w:r w:rsidRPr="00050BF4">
        <w:t>найменування</w:t>
      </w:r>
      <w:proofErr w:type="spellEnd"/>
      <w:r w:rsidRPr="00050BF4">
        <w:t xml:space="preserve"> фінансової </w:t>
      </w:r>
      <w:proofErr w:type="spellStart"/>
      <w:r w:rsidRPr="00050BF4">
        <w:t>операції</w:t>
      </w:r>
      <w:proofErr w:type="spellEnd"/>
      <w:r w:rsidRPr="00050BF4">
        <w:t>;</w:t>
      </w:r>
    </w:p>
    <w:p w:rsidR="00FC009E" w:rsidRPr="00050BF4" w:rsidRDefault="00FC009E" w:rsidP="00FC009E">
      <w:pPr>
        <w:widowControl/>
        <w:numPr>
          <w:ilvl w:val="0"/>
          <w:numId w:val="2"/>
        </w:numPr>
        <w:suppressAutoHyphens w:val="0"/>
        <w:jc w:val="both"/>
      </w:pPr>
      <w:r w:rsidRPr="00050BF4">
        <w:t xml:space="preserve">розмір фінансового активу, </w:t>
      </w:r>
      <w:proofErr w:type="spellStart"/>
      <w:r w:rsidRPr="00050BF4">
        <w:t>зазначений</w:t>
      </w:r>
      <w:proofErr w:type="spellEnd"/>
      <w:r w:rsidRPr="00050BF4">
        <w:t xml:space="preserve"> у грошовому </w:t>
      </w:r>
      <w:proofErr w:type="spellStart"/>
      <w:r w:rsidRPr="00050BF4">
        <w:t>виразі</w:t>
      </w:r>
      <w:proofErr w:type="spellEnd"/>
      <w:r w:rsidRPr="00050BF4">
        <w:t xml:space="preserve">, строки його </w:t>
      </w:r>
      <w:proofErr w:type="spellStart"/>
      <w:r w:rsidRPr="00050BF4">
        <w:t>внесення</w:t>
      </w:r>
      <w:proofErr w:type="spellEnd"/>
      <w:r w:rsidRPr="00050BF4">
        <w:t xml:space="preserve"> та умови </w:t>
      </w:r>
      <w:proofErr w:type="spellStart"/>
      <w:r w:rsidRPr="00050BF4">
        <w:t>взаєморозрахункі</w:t>
      </w:r>
      <w:proofErr w:type="gramStart"/>
      <w:r w:rsidRPr="00050BF4">
        <w:t>в</w:t>
      </w:r>
      <w:proofErr w:type="spellEnd"/>
      <w:proofErr w:type="gramEnd"/>
      <w:r w:rsidRPr="00050BF4">
        <w:t>;</w:t>
      </w:r>
    </w:p>
    <w:p w:rsidR="00FC009E" w:rsidRPr="00050BF4" w:rsidRDefault="00FC009E" w:rsidP="00FC009E">
      <w:pPr>
        <w:widowControl/>
        <w:numPr>
          <w:ilvl w:val="0"/>
          <w:numId w:val="2"/>
        </w:numPr>
        <w:suppressAutoHyphens w:val="0"/>
        <w:jc w:val="both"/>
      </w:pPr>
      <w:r w:rsidRPr="00050BF4">
        <w:t>строк дії договору;</w:t>
      </w:r>
    </w:p>
    <w:p w:rsidR="00FC009E" w:rsidRPr="00050BF4" w:rsidRDefault="00FC009E" w:rsidP="00FC009E">
      <w:pPr>
        <w:widowControl/>
        <w:numPr>
          <w:ilvl w:val="0"/>
          <w:numId w:val="2"/>
        </w:numPr>
        <w:suppressAutoHyphens w:val="0"/>
        <w:jc w:val="both"/>
      </w:pPr>
      <w:r w:rsidRPr="00050BF4">
        <w:t>порядок зміни і припинення дії договору;</w:t>
      </w:r>
    </w:p>
    <w:p w:rsidR="00FC009E" w:rsidRPr="00050BF4" w:rsidRDefault="00FC009E" w:rsidP="00FC009E">
      <w:pPr>
        <w:widowControl/>
        <w:numPr>
          <w:ilvl w:val="0"/>
          <w:numId w:val="2"/>
        </w:numPr>
        <w:suppressAutoHyphens w:val="0"/>
        <w:jc w:val="both"/>
      </w:pPr>
      <w:r w:rsidRPr="00050BF4">
        <w:lastRenderedPageBreak/>
        <w:t xml:space="preserve">права та обов'язки </w:t>
      </w:r>
      <w:proofErr w:type="spellStart"/>
      <w:r w:rsidRPr="00050BF4">
        <w:t>сторі</w:t>
      </w:r>
      <w:proofErr w:type="gramStart"/>
      <w:r w:rsidRPr="00050BF4">
        <w:t>н</w:t>
      </w:r>
      <w:proofErr w:type="spellEnd"/>
      <w:proofErr w:type="gramEnd"/>
      <w:r w:rsidRPr="00050BF4">
        <w:t xml:space="preserve">, відповідальність </w:t>
      </w:r>
      <w:proofErr w:type="spellStart"/>
      <w:r w:rsidRPr="00050BF4">
        <w:t>сторін</w:t>
      </w:r>
      <w:proofErr w:type="spellEnd"/>
      <w:r w:rsidRPr="00050BF4">
        <w:t xml:space="preserve"> за невиконання або </w:t>
      </w:r>
      <w:proofErr w:type="spellStart"/>
      <w:r w:rsidRPr="00050BF4">
        <w:t>неналежне</w:t>
      </w:r>
      <w:proofErr w:type="spellEnd"/>
      <w:r w:rsidRPr="00050BF4">
        <w:t xml:space="preserve"> виконання умов договору;</w:t>
      </w:r>
    </w:p>
    <w:p w:rsidR="00FC009E" w:rsidRPr="00050BF4" w:rsidRDefault="00FC009E" w:rsidP="00FC009E">
      <w:pPr>
        <w:widowControl/>
        <w:numPr>
          <w:ilvl w:val="0"/>
          <w:numId w:val="2"/>
        </w:numPr>
        <w:suppressAutoHyphens w:val="0"/>
        <w:jc w:val="both"/>
      </w:pPr>
      <w:proofErr w:type="gramStart"/>
      <w:r w:rsidRPr="00050BF4">
        <w:t>п</w:t>
      </w:r>
      <w:proofErr w:type="gramEnd"/>
      <w:r w:rsidRPr="00050BF4">
        <w:t xml:space="preserve">ідтвердження, що </w:t>
      </w:r>
      <w:proofErr w:type="spellStart"/>
      <w:r w:rsidRPr="00050BF4">
        <w:t>інформація</w:t>
      </w:r>
      <w:proofErr w:type="spellEnd"/>
      <w:r w:rsidRPr="00050BF4">
        <w:t xml:space="preserve">, </w:t>
      </w:r>
      <w:proofErr w:type="spellStart"/>
      <w:r w:rsidRPr="00050BF4">
        <w:t>зазначена</w:t>
      </w:r>
      <w:proofErr w:type="spellEnd"/>
      <w:r w:rsidRPr="00050BF4">
        <w:t xml:space="preserve"> в </w:t>
      </w:r>
      <w:proofErr w:type="spellStart"/>
      <w:r w:rsidRPr="00050BF4">
        <w:t>частині</w:t>
      </w:r>
      <w:proofErr w:type="spellEnd"/>
      <w:r w:rsidRPr="00050BF4">
        <w:t xml:space="preserve"> другій </w:t>
      </w:r>
      <w:proofErr w:type="spellStart"/>
      <w:r w:rsidRPr="00050BF4">
        <w:t>статті</w:t>
      </w:r>
      <w:proofErr w:type="spellEnd"/>
      <w:r w:rsidRPr="00050BF4">
        <w:t xml:space="preserve"> 12 Закону України «Про фінансові послуги та регулювання ринків фінансових послуг», </w:t>
      </w:r>
      <w:proofErr w:type="spellStart"/>
      <w:r w:rsidRPr="00050BF4">
        <w:t>надана</w:t>
      </w:r>
      <w:proofErr w:type="spellEnd"/>
      <w:r w:rsidRPr="00050BF4">
        <w:t xml:space="preserve"> члену </w:t>
      </w:r>
      <w:proofErr w:type="spellStart"/>
      <w:r w:rsidRPr="00050BF4">
        <w:t>кредитної</w:t>
      </w:r>
      <w:proofErr w:type="spellEnd"/>
      <w:r w:rsidRPr="00050BF4">
        <w:t xml:space="preserve"> </w:t>
      </w:r>
      <w:proofErr w:type="spellStart"/>
      <w:r w:rsidRPr="00050BF4">
        <w:t>спілки</w:t>
      </w:r>
      <w:proofErr w:type="spellEnd"/>
      <w:r w:rsidRPr="00050BF4">
        <w:t>;</w:t>
      </w:r>
    </w:p>
    <w:p w:rsidR="00FC009E" w:rsidRPr="00050BF4" w:rsidRDefault="00FC009E" w:rsidP="00FC009E">
      <w:pPr>
        <w:widowControl/>
        <w:numPr>
          <w:ilvl w:val="0"/>
          <w:numId w:val="2"/>
        </w:numPr>
        <w:suppressAutoHyphens w:val="0"/>
        <w:jc w:val="both"/>
      </w:pPr>
      <w:r w:rsidRPr="00050BF4">
        <w:t xml:space="preserve">інші умови за </w:t>
      </w:r>
      <w:proofErr w:type="spellStart"/>
      <w:r w:rsidRPr="00050BF4">
        <w:t>згодою</w:t>
      </w:r>
      <w:proofErr w:type="spellEnd"/>
      <w:r w:rsidRPr="00050BF4">
        <w:t xml:space="preserve"> </w:t>
      </w:r>
      <w:proofErr w:type="spellStart"/>
      <w:r w:rsidRPr="00050BF4">
        <w:t>сторін</w:t>
      </w:r>
      <w:proofErr w:type="spellEnd"/>
      <w:r w:rsidRPr="00050BF4">
        <w:t>;</w:t>
      </w:r>
    </w:p>
    <w:p w:rsidR="00FC009E" w:rsidRPr="00050BF4" w:rsidRDefault="00FC009E" w:rsidP="00FC009E">
      <w:pPr>
        <w:widowControl/>
        <w:numPr>
          <w:ilvl w:val="0"/>
          <w:numId w:val="2"/>
        </w:numPr>
        <w:suppressAutoHyphens w:val="0"/>
        <w:jc w:val="both"/>
      </w:pPr>
      <w:proofErr w:type="spellStart"/>
      <w:proofErr w:type="gramStart"/>
      <w:r w:rsidRPr="00050BF4">
        <w:t>п</w:t>
      </w:r>
      <w:proofErr w:type="gramEnd"/>
      <w:r w:rsidRPr="00050BF4">
        <w:t>ідписи</w:t>
      </w:r>
      <w:proofErr w:type="spellEnd"/>
      <w:r w:rsidRPr="00050BF4">
        <w:t xml:space="preserve"> </w:t>
      </w:r>
      <w:proofErr w:type="spellStart"/>
      <w:r w:rsidRPr="00050BF4">
        <w:t>сторін</w:t>
      </w:r>
      <w:proofErr w:type="spellEnd"/>
      <w:r w:rsidRPr="00050BF4">
        <w:t>.</w:t>
      </w:r>
    </w:p>
    <w:p w:rsidR="00FC009E" w:rsidRPr="00050BF4" w:rsidRDefault="00FC009E" w:rsidP="00FC009E">
      <w:pPr>
        <w:ind w:firstLine="540"/>
        <w:jc w:val="both"/>
      </w:pPr>
      <w:r w:rsidRPr="00050BF4">
        <w:t>Змі</w:t>
      </w:r>
      <w:proofErr w:type="gramStart"/>
      <w:r w:rsidRPr="00050BF4">
        <w:t>ст</w:t>
      </w:r>
      <w:proofErr w:type="gramEnd"/>
      <w:r w:rsidRPr="00050BF4">
        <w:t xml:space="preserve"> договору про надання кредитною </w:t>
      </w:r>
      <w:proofErr w:type="spellStart"/>
      <w:r w:rsidRPr="00050BF4">
        <w:t>спілкою</w:t>
      </w:r>
      <w:proofErr w:type="spellEnd"/>
      <w:r w:rsidRPr="00050BF4">
        <w:t xml:space="preserve"> фінансових послуг повинен відповідати предмету цього договору.</w:t>
      </w:r>
    </w:p>
    <w:p w:rsidR="00FC009E" w:rsidRPr="007B4FD7" w:rsidRDefault="00FC009E" w:rsidP="00FC009E">
      <w:pPr>
        <w:pStyle w:val="2"/>
        <w:rPr>
          <w:sz w:val="24"/>
        </w:rPr>
      </w:pPr>
      <w:r w:rsidRPr="007B4FD7">
        <w:rPr>
          <w:sz w:val="24"/>
        </w:rPr>
        <w:t>1.6. Положення, що регламентують надання кредитною спілкою фінансових послуг, та договори про надання фінансових послуг повинні відповідати вимогам  статті 6 Закону України "Про фінансові послуги та державне регулювання ринків фінансових послуг", статей 11 і 18 Закону України "Про захист прав споживачів", статті 1056</w:t>
      </w:r>
      <w:r w:rsidRPr="007B4FD7">
        <w:rPr>
          <w:sz w:val="24"/>
          <w:vertAlign w:val="superscript"/>
        </w:rPr>
        <w:t>1</w:t>
      </w:r>
      <w:r w:rsidRPr="007B4FD7">
        <w:rPr>
          <w:sz w:val="24"/>
        </w:rPr>
        <w:t xml:space="preserve"> Цивільного кодексу України, інших законів з питань регулювання окремих ринків фінансових послуг, вимогам до договорів про надання фінансових послуг фізичним особам, визначених Нацкомфінпослуг. </w:t>
      </w:r>
    </w:p>
    <w:p w:rsidR="00FC009E" w:rsidRPr="007B4FD7" w:rsidRDefault="00FC009E" w:rsidP="00FC009E">
      <w:pPr>
        <w:pStyle w:val="2"/>
        <w:rPr>
          <w:b/>
          <w:bCs/>
          <w:sz w:val="24"/>
        </w:rPr>
      </w:pPr>
      <w:r w:rsidRPr="007B4FD7">
        <w:rPr>
          <w:sz w:val="24"/>
        </w:rPr>
        <w:t>1.7. Договори про надання фінансових послуг підлягають зберіганню  не менше ніж п'ять років після виконання всіх зобов'язань за ними, якщо інше не встановлено законодавством.</w:t>
      </w:r>
      <w:r w:rsidRPr="007B4FD7">
        <w:rPr>
          <w:b/>
          <w:bCs/>
          <w:sz w:val="24"/>
        </w:rPr>
        <w:t xml:space="preserve">                                  </w:t>
      </w:r>
    </w:p>
    <w:p w:rsidR="00FC009E" w:rsidRPr="00050BF4" w:rsidRDefault="00FC009E" w:rsidP="00FC009E">
      <w:pPr>
        <w:pStyle w:val="a9"/>
        <w:tabs>
          <w:tab w:val="left" w:pos="993"/>
        </w:tabs>
        <w:rPr>
          <w:b/>
          <w:bCs/>
        </w:rPr>
      </w:pPr>
      <w:r w:rsidRPr="00050BF4">
        <w:rPr>
          <w:b/>
          <w:bCs/>
        </w:rPr>
        <w:tab/>
        <w:t xml:space="preserve"> 2. Надання кредитів членам кредитної спілки </w:t>
      </w:r>
    </w:p>
    <w:p w:rsidR="00FC009E" w:rsidRPr="00050BF4" w:rsidRDefault="00FC009E" w:rsidP="00FC009E">
      <w:pPr>
        <w:pStyle w:val="a9"/>
        <w:tabs>
          <w:tab w:val="left" w:pos="993"/>
        </w:tabs>
        <w:ind w:firstLine="567"/>
        <w:rPr>
          <w:b/>
          <w:bCs/>
        </w:rPr>
      </w:pPr>
      <w:r w:rsidRPr="00050BF4">
        <w:rPr>
          <w:b/>
          <w:bCs/>
        </w:rPr>
        <w:t>2.1. Загальні питання здійснення діяльності з надання кредитів членам кредитної спілки</w:t>
      </w:r>
    </w:p>
    <w:p w:rsidR="00FC009E" w:rsidRPr="00050BF4" w:rsidRDefault="00FC009E" w:rsidP="00FC009E">
      <w:pPr>
        <w:pStyle w:val="a9"/>
        <w:tabs>
          <w:tab w:val="left" w:pos="993"/>
        </w:tabs>
        <w:ind w:firstLine="567"/>
        <w:jc w:val="both"/>
      </w:pPr>
      <w:r w:rsidRPr="00050BF4">
        <w:t>Кредитом наданим члену кредитної спілки є грошові кошти надані кредитною спілою члену кредитної спілки – позичальникові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FC009E" w:rsidRPr="00050BF4" w:rsidRDefault="00FC009E" w:rsidP="00FC009E">
      <w:pPr>
        <w:pStyle w:val="a9"/>
        <w:tabs>
          <w:tab w:val="left" w:pos="993"/>
        </w:tabs>
        <w:ind w:firstLine="567"/>
        <w:jc w:val="both"/>
      </w:pPr>
      <w:r w:rsidRPr="00050BF4">
        <w:t>Споживчий кредит – грошові кошти, що надаються члену кредитної спілки – споживачу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FC009E" w:rsidRPr="00050BF4" w:rsidRDefault="00FC009E" w:rsidP="00FC009E">
      <w:pPr>
        <w:pStyle w:val="a9"/>
        <w:ind w:firstLine="567"/>
        <w:jc w:val="both"/>
      </w:pPr>
      <w:r w:rsidRPr="00050BF4">
        <w:rPr>
          <w:b/>
        </w:rPr>
        <w:t>2.2. Умови надання кредитів членам кредитної спілки.</w:t>
      </w:r>
    </w:p>
    <w:p w:rsidR="00FC009E" w:rsidRPr="00050BF4" w:rsidRDefault="00FC009E" w:rsidP="00FC009E">
      <w:pPr>
        <w:tabs>
          <w:tab w:val="num" w:pos="1571"/>
        </w:tabs>
        <w:ind w:firstLine="567"/>
        <w:jc w:val="both"/>
      </w:pPr>
      <w:r w:rsidRPr="00050BF4">
        <w:t xml:space="preserve">2.2.1. Кредитна </w:t>
      </w:r>
      <w:proofErr w:type="spellStart"/>
      <w:r w:rsidRPr="00050BF4">
        <w:t>спілка</w:t>
      </w:r>
      <w:proofErr w:type="spellEnd"/>
      <w:r w:rsidRPr="00050BF4">
        <w:t xml:space="preserve"> </w:t>
      </w:r>
      <w:proofErr w:type="spellStart"/>
      <w:r w:rsidRPr="00050BF4">
        <w:t>надає</w:t>
      </w:r>
      <w:proofErr w:type="spellEnd"/>
      <w:r w:rsidRPr="00050BF4">
        <w:t xml:space="preserve"> членам </w:t>
      </w:r>
      <w:proofErr w:type="spellStart"/>
      <w:r w:rsidRPr="00050BF4">
        <w:t>кредитної</w:t>
      </w:r>
      <w:proofErr w:type="spellEnd"/>
      <w:r w:rsidRPr="00050BF4">
        <w:t xml:space="preserve"> </w:t>
      </w:r>
      <w:proofErr w:type="spellStart"/>
      <w:r w:rsidRPr="00050BF4">
        <w:t>спілки</w:t>
      </w:r>
      <w:proofErr w:type="spellEnd"/>
      <w:r w:rsidRPr="00050BF4">
        <w:t xml:space="preserve"> </w:t>
      </w:r>
      <w:proofErr w:type="spellStart"/>
      <w:r w:rsidRPr="00050BF4">
        <w:t>наступні</w:t>
      </w:r>
      <w:proofErr w:type="spellEnd"/>
      <w:r w:rsidRPr="00050BF4">
        <w:t xml:space="preserve"> види </w:t>
      </w:r>
      <w:proofErr w:type="spellStart"/>
      <w:r w:rsidRPr="00050BF4">
        <w:t>кредиті</w:t>
      </w:r>
      <w:proofErr w:type="gramStart"/>
      <w:r w:rsidRPr="00050BF4">
        <w:t>в</w:t>
      </w:r>
      <w:proofErr w:type="spellEnd"/>
      <w:proofErr w:type="gramEnd"/>
    </w:p>
    <w:p w:rsidR="00FC009E" w:rsidRPr="00050BF4" w:rsidRDefault="00FC009E" w:rsidP="00FC009E">
      <w:pPr>
        <w:ind w:firstLine="567"/>
        <w:jc w:val="both"/>
      </w:pPr>
      <w:r w:rsidRPr="00050BF4">
        <w:t xml:space="preserve">2.2.1.1. За </w:t>
      </w:r>
      <w:proofErr w:type="spellStart"/>
      <w:r w:rsidRPr="00050BF4">
        <w:t>строком</w:t>
      </w:r>
      <w:proofErr w:type="spellEnd"/>
      <w:r w:rsidRPr="00050BF4">
        <w:t>:</w:t>
      </w:r>
    </w:p>
    <w:p w:rsidR="00FC009E" w:rsidRPr="00050BF4" w:rsidRDefault="00FC009E" w:rsidP="00FC009E">
      <w:pPr>
        <w:pStyle w:val="a9"/>
        <w:ind w:firstLine="567"/>
        <w:jc w:val="both"/>
      </w:pPr>
      <w:r w:rsidRPr="00050BF4">
        <w:t>кредити зі строком до 3 місяців включно;</w:t>
      </w:r>
    </w:p>
    <w:p w:rsidR="00FC009E" w:rsidRPr="00050BF4" w:rsidRDefault="00FC009E" w:rsidP="00FC009E">
      <w:pPr>
        <w:pStyle w:val="a9"/>
        <w:ind w:firstLine="567"/>
        <w:jc w:val="both"/>
      </w:pPr>
      <w:r w:rsidRPr="00050BF4">
        <w:t>кредити зі строком від 3 до 12 місяців включно;</w:t>
      </w:r>
    </w:p>
    <w:p w:rsidR="00FC009E" w:rsidRPr="00050BF4" w:rsidRDefault="00FC009E" w:rsidP="00FC009E">
      <w:pPr>
        <w:pStyle w:val="a9"/>
        <w:ind w:firstLine="567"/>
        <w:jc w:val="both"/>
      </w:pPr>
      <w:r w:rsidRPr="00050BF4">
        <w:t>кредити зі строком понад 12 місяців.</w:t>
      </w:r>
    </w:p>
    <w:p w:rsidR="00FC009E" w:rsidRPr="00156F8F" w:rsidRDefault="00FC009E" w:rsidP="00FC009E">
      <w:pPr>
        <w:tabs>
          <w:tab w:val="num" w:pos="1276"/>
        </w:tabs>
        <w:ind w:firstLine="567"/>
        <w:jc w:val="both"/>
        <w:rPr>
          <w:lang w:val="uk-UA"/>
        </w:rPr>
      </w:pPr>
      <w:r w:rsidRPr="00156F8F">
        <w:rPr>
          <w:lang w:val="uk-UA"/>
        </w:rPr>
        <w:t xml:space="preserve">2.2.1.2. За цільовим призначенням відповідно до Розпорядження Державної комісії з регулювання ринків фінансових послуг України від 25 грудня 2003 року № 177 „Про затвердження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послуг” (із змінами і доповненнями), зареєстрованого в Міністерстві юстиції України 19 січня 2004 р. за </w:t>
      </w:r>
      <w:r w:rsidRPr="00050BF4">
        <w:t>N</w:t>
      </w:r>
      <w:r w:rsidRPr="00156F8F">
        <w:rPr>
          <w:lang w:val="uk-UA"/>
        </w:rPr>
        <w:t xml:space="preserve"> 69/8668:</w:t>
      </w:r>
    </w:p>
    <w:p w:rsidR="00FC009E" w:rsidRPr="00050BF4" w:rsidRDefault="00FC009E" w:rsidP="00FC009E">
      <w:pPr>
        <w:pStyle w:val="a9"/>
        <w:numPr>
          <w:ilvl w:val="0"/>
          <w:numId w:val="3"/>
        </w:numPr>
        <w:tabs>
          <w:tab w:val="clear" w:pos="1620"/>
          <w:tab w:val="num" w:pos="1276"/>
        </w:tabs>
        <w:suppressAutoHyphens w:val="0"/>
        <w:spacing w:after="0"/>
        <w:ind w:left="0" w:firstLine="567"/>
        <w:jc w:val="both"/>
      </w:pPr>
      <w:r w:rsidRPr="00050BF4">
        <w:t>комерційні кредити;</w:t>
      </w:r>
    </w:p>
    <w:p w:rsidR="00FC009E" w:rsidRPr="00050BF4" w:rsidRDefault="00FC009E" w:rsidP="00FC009E">
      <w:pPr>
        <w:pStyle w:val="a9"/>
        <w:numPr>
          <w:ilvl w:val="0"/>
          <w:numId w:val="3"/>
        </w:numPr>
        <w:tabs>
          <w:tab w:val="clear" w:pos="1620"/>
          <w:tab w:val="num" w:pos="1276"/>
        </w:tabs>
        <w:suppressAutoHyphens w:val="0"/>
        <w:spacing w:after="0"/>
        <w:ind w:left="0" w:firstLine="567"/>
        <w:jc w:val="both"/>
      </w:pPr>
      <w:r w:rsidRPr="00050BF4">
        <w:t>кредити, надані на ведення фермерських господарств;</w:t>
      </w:r>
    </w:p>
    <w:p w:rsidR="00FC009E" w:rsidRPr="00050BF4" w:rsidRDefault="00FC009E" w:rsidP="00FC009E">
      <w:pPr>
        <w:pStyle w:val="a9"/>
        <w:numPr>
          <w:ilvl w:val="0"/>
          <w:numId w:val="3"/>
        </w:numPr>
        <w:tabs>
          <w:tab w:val="clear" w:pos="1620"/>
          <w:tab w:val="num" w:pos="1276"/>
        </w:tabs>
        <w:suppressAutoHyphens w:val="0"/>
        <w:spacing w:after="0"/>
        <w:ind w:left="0" w:firstLine="567"/>
        <w:jc w:val="both"/>
      </w:pPr>
      <w:r w:rsidRPr="00050BF4">
        <w:t>кредити, надані на ведення особистих селянських господарств;</w:t>
      </w:r>
    </w:p>
    <w:p w:rsidR="00FC009E" w:rsidRPr="00050BF4" w:rsidRDefault="00FC009E" w:rsidP="00FC009E">
      <w:pPr>
        <w:pStyle w:val="a9"/>
        <w:numPr>
          <w:ilvl w:val="0"/>
          <w:numId w:val="3"/>
        </w:numPr>
        <w:tabs>
          <w:tab w:val="clear" w:pos="1620"/>
          <w:tab w:val="num" w:pos="1276"/>
        </w:tabs>
        <w:suppressAutoHyphens w:val="0"/>
        <w:spacing w:after="0"/>
        <w:ind w:left="0" w:firstLine="567"/>
        <w:jc w:val="both"/>
      </w:pPr>
      <w:r w:rsidRPr="00050BF4">
        <w:t>кредити, надані на придбання, будівництво, ремонт та реконструкцію нерухомого майна;</w:t>
      </w:r>
    </w:p>
    <w:p w:rsidR="00FC009E" w:rsidRPr="00050BF4" w:rsidRDefault="00FC009E" w:rsidP="00FC009E">
      <w:pPr>
        <w:pStyle w:val="a9"/>
        <w:numPr>
          <w:ilvl w:val="0"/>
          <w:numId w:val="3"/>
        </w:numPr>
        <w:tabs>
          <w:tab w:val="clear" w:pos="1620"/>
          <w:tab w:val="num" w:pos="1276"/>
        </w:tabs>
        <w:suppressAutoHyphens w:val="0"/>
        <w:spacing w:after="0"/>
        <w:ind w:left="0" w:firstLine="567"/>
        <w:jc w:val="both"/>
      </w:pPr>
      <w:r w:rsidRPr="00050BF4">
        <w:t>споживчі кредити, у тому числі: </w:t>
      </w:r>
    </w:p>
    <w:p w:rsidR="00FC009E" w:rsidRPr="00050BF4" w:rsidRDefault="00FC009E" w:rsidP="00FC009E">
      <w:pPr>
        <w:pStyle w:val="a9"/>
        <w:numPr>
          <w:ilvl w:val="0"/>
          <w:numId w:val="7"/>
        </w:numPr>
        <w:tabs>
          <w:tab w:val="num" w:pos="1276"/>
        </w:tabs>
        <w:suppressAutoHyphens w:val="0"/>
        <w:overflowPunct w:val="0"/>
        <w:autoSpaceDE w:val="0"/>
        <w:autoSpaceDN w:val="0"/>
        <w:adjustRightInd w:val="0"/>
        <w:spacing w:after="0"/>
        <w:ind w:left="0" w:firstLine="567"/>
        <w:jc w:val="both"/>
        <w:textAlignment w:val="baseline"/>
      </w:pPr>
      <w:r w:rsidRPr="00050BF4">
        <w:t>придбання автотранспорту;</w:t>
      </w:r>
    </w:p>
    <w:p w:rsidR="00FC009E" w:rsidRPr="00050BF4" w:rsidRDefault="00FC009E" w:rsidP="00FC009E">
      <w:pPr>
        <w:pStyle w:val="a9"/>
        <w:numPr>
          <w:ilvl w:val="0"/>
          <w:numId w:val="7"/>
        </w:numPr>
        <w:tabs>
          <w:tab w:val="num" w:pos="1276"/>
        </w:tabs>
        <w:suppressAutoHyphens w:val="0"/>
        <w:overflowPunct w:val="0"/>
        <w:autoSpaceDE w:val="0"/>
        <w:autoSpaceDN w:val="0"/>
        <w:adjustRightInd w:val="0"/>
        <w:spacing w:after="0"/>
        <w:ind w:left="0" w:firstLine="567"/>
        <w:jc w:val="both"/>
        <w:textAlignment w:val="baseline"/>
      </w:pPr>
      <w:r w:rsidRPr="00050BF4">
        <w:t>придбання аудіо-, відео-, побутової техніки та комп'ютерів;</w:t>
      </w:r>
    </w:p>
    <w:p w:rsidR="00FC009E" w:rsidRPr="00050BF4" w:rsidRDefault="00FC009E" w:rsidP="00FC009E">
      <w:pPr>
        <w:pStyle w:val="a9"/>
        <w:numPr>
          <w:ilvl w:val="0"/>
          <w:numId w:val="7"/>
        </w:numPr>
        <w:tabs>
          <w:tab w:val="num" w:pos="1276"/>
        </w:tabs>
        <w:suppressAutoHyphens w:val="0"/>
        <w:overflowPunct w:val="0"/>
        <w:autoSpaceDE w:val="0"/>
        <w:autoSpaceDN w:val="0"/>
        <w:adjustRightInd w:val="0"/>
        <w:spacing w:after="0"/>
        <w:ind w:left="0" w:firstLine="567"/>
        <w:jc w:val="both"/>
        <w:textAlignment w:val="baseline"/>
      </w:pPr>
      <w:r w:rsidRPr="00050BF4">
        <w:t>інші потреби.</w:t>
      </w:r>
    </w:p>
    <w:p w:rsidR="00FC009E" w:rsidRPr="00050BF4" w:rsidRDefault="00FC009E" w:rsidP="00FC009E">
      <w:pPr>
        <w:pStyle w:val="a9"/>
        <w:overflowPunct w:val="0"/>
        <w:autoSpaceDE w:val="0"/>
        <w:autoSpaceDN w:val="0"/>
        <w:adjustRightInd w:val="0"/>
        <w:ind w:left="567"/>
        <w:jc w:val="both"/>
        <w:textAlignment w:val="baseline"/>
      </w:pPr>
      <w:r w:rsidRPr="00050BF4">
        <w:t xml:space="preserve">Надалі в цьому Положенні, якщо не зазначено інше, терміни: </w:t>
      </w:r>
    </w:p>
    <w:p w:rsidR="00FC009E" w:rsidRPr="00050BF4" w:rsidRDefault="00FC009E" w:rsidP="00FC009E">
      <w:pPr>
        <w:pStyle w:val="a9"/>
        <w:ind w:firstLine="567"/>
        <w:jc w:val="both"/>
        <w:rPr>
          <w:noProof/>
        </w:rPr>
      </w:pPr>
      <w:r w:rsidRPr="00050BF4">
        <w:rPr>
          <w:noProof/>
        </w:rPr>
        <w:t>„комерційний кредит – кредитування у межах відповідного зобов'язання члена кредитної спілки – позичальника з реалізації товарів, виконання робіт або надання послуг ”</w:t>
      </w:r>
      <w:r>
        <w:rPr>
          <w:noProof/>
        </w:rPr>
        <w:t>;</w:t>
      </w:r>
    </w:p>
    <w:p w:rsidR="00FC009E" w:rsidRPr="00050BF4" w:rsidRDefault="00FC009E" w:rsidP="00FC009E">
      <w:pPr>
        <w:pStyle w:val="a9"/>
        <w:ind w:firstLine="567"/>
        <w:jc w:val="both"/>
        <w:rPr>
          <w:noProof/>
        </w:rPr>
      </w:pPr>
      <w:r w:rsidRPr="00050BF4">
        <w:rPr>
          <w:noProof/>
        </w:rPr>
        <w:t xml:space="preserve">„особисте селянське господарство” вживається у значенні, наведеному в Законі України "Про особисте селянське господарство", а саме: „особисте селянське господарство – господарська </w:t>
      </w:r>
      <w:r w:rsidRPr="00050BF4">
        <w:rPr>
          <w:noProof/>
        </w:rPr>
        <w:lastRenderedPageBreak/>
        <w:t>діяльність, яка проводиться без створення юридичної особи фізичною особою індивідуально або особами, які перебувають у сімейних чи родинних відносинах і спільно проживають, з метою задоволення особистих потреб шляхом виробництва, переробки і споживання сільськогосподарської продукції, реалізації її надлишків та надання послуг з використанням майна особистого селянського господарства, у тому числі й у сфері сільського зеленого туризму”;</w:t>
      </w:r>
    </w:p>
    <w:p w:rsidR="00FC009E" w:rsidRPr="00050BF4" w:rsidRDefault="00FC009E" w:rsidP="00FC009E">
      <w:pPr>
        <w:pStyle w:val="a9"/>
        <w:ind w:firstLine="567"/>
        <w:jc w:val="both"/>
        <w:rPr>
          <w:noProof/>
        </w:rPr>
      </w:pPr>
      <w:r w:rsidRPr="00050BF4">
        <w:rPr>
          <w:noProof/>
        </w:rPr>
        <w:t>„фермерське господарство” вживається у значенні, наведеному в Законі України "Про фермерське господарство", а саме: „фермерське господарство – форма підприємницької діяльності громадян, які виявили бажання виробляти товарну сільськогосподарську продукцію, здійснювати її переробку та реалізацію з метою отримання прибутку на земельних ділянках, наданих їм у власність та/або користування, у тому числі в оренду, для ведення фермерського господарства, товарного сільськогосподарського виробництва, особистого селянського гос</w:t>
      </w:r>
      <w:r>
        <w:rPr>
          <w:noProof/>
        </w:rPr>
        <w:t>подарства, відповідно до закону</w:t>
      </w:r>
      <w:r w:rsidRPr="00050BF4">
        <w:rPr>
          <w:noProof/>
        </w:rPr>
        <w:t>”;</w:t>
      </w:r>
    </w:p>
    <w:p w:rsidR="00FC009E" w:rsidRPr="00050BF4" w:rsidRDefault="00FC009E" w:rsidP="00FC009E">
      <w:pPr>
        <w:pStyle w:val="a9"/>
        <w:ind w:firstLine="567"/>
        <w:jc w:val="both"/>
        <w:rPr>
          <w:noProof/>
        </w:rPr>
      </w:pPr>
      <w:r w:rsidRPr="00050BF4">
        <w:rPr>
          <w:noProof/>
        </w:rPr>
        <w:t>„договір про споживчий кредит”, „загальна вартість кредиту для споживача”, „загальний розмір споживчого кредиту”, „загальні витрати за споживчим кредитом”</w:t>
      </w:r>
      <w:r>
        <w:rPr>
          <w:noProof/>
        </w:rPr>
        <w:t>,</w:t>
      </w:r>
      <w:r w:rsidRPr="00050BF4">
        <w:rPr>
          <w:noProof/>
        </w:rPr>
        <w:t>„кредитний посередник”, „реальна річна процентна ставка”, „споживче кредитування”, вживаються у значенні, наведеному в Законі Укра</w:t>
      </w:r>
      <w:r>
        <w:rPr>
          <w:noProof/>
        </w:rPr>
        <w:t>їни "Про споживче кредитування".</w:t>
      </w:r>
    </w:p>
    <w:p w:rsidR="00FC009E" w:rsidRPr="00050BF4" w:rsidRDefault="00FC009E" w:rsidP="00FC009E">
      <w:pPr>
        <w:pStyle w:val="a9"/>
        <w:ind w:firstLine="567"/>
        <w:jc w:val="both"/>
        <w:rPr>
          <w:noProof/>
        </w:rPr>
      </w:pPr>
      <w:r w:rsidRPr="00050BF4">
        <w:rPr>
          <w:noProof/>
        </w:rPr>
        <w:t xml:space="preserve">При цьому, відносини, які виникають між кредитною спілкою, як кредитодавцем, кредитними посередниками (за наявності) та членами кредитної спілки – споживачами (позичальниками) під час надання вище вказаних кредитів на ведення особистих селянських господарств з метою задоволення особистих потреб шляхом виробництва, переробки і споживання сільськогосподарської продукції, на придбання, будівництво, ремонт та реконструкцію нерухомого майна та споживчих кредитів, як таких, що надаються члену кредитної спілки – споживачу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 на підставі кредитних договорів, загальний розмір кредиту за якими перевищує суму однієї мінімальної заробітної плати, встановленої на день укладання кредитного договору, або кредитних договорів, що укладаються на строк більше місяця, регулюються Законом України „Про споживче кредитування”. </w:t>
      </w:r>
    </w:p>
    <w:p w:rsidR="00FC009E" w:rsidRPr="00050BF4" w:rsidRDefault="00FC009E" w:rsidP="00FC009E">
      <w:pPr>
        <w:pStyle w:val="a9"/>
        <w:ind w:firstLine="567"/>
        <w:jc w:val="both"/>
      </w:pPr>
      <w:r w:rsidRPr="00050BF4">
        <w:rPr>
          <w:noProof/>
        </w:rPr>
        <w:t>Закон України „Про споживче кредитування” не поширюється на кредитні договори, що укладаються на строк до одного місяця, кредитні договори, загальний розмір кредиту за якими не перевищує однієї мінімальної заробітної плати, встановленої на день укладення кредитного договору, комерційні кредити, кредити надані на ведення фермерських господарств, а також, кредити надані на ведення особистих селянських господарств з метою реалізації сільськогосподарської продукції та надання послуг з використанням майна особистого селянського господарства, у тому числі й у сфері сільського зеленого туризму.</w:t>
      </w:r>
    </w:p>
    <w:p w:rsidR="00FC009E" w:rsidRPr="00050BF4" w:rsidRDefault="00FC009E" w:rsidP="00FC009E">
      <w:pPr>
        <w:tabs>
          <w:tab w:val="num" w:pos="1276"/>
        </w:tabs>
        <w:ind w:firstLine="567"/>
        <w:jc w:val="both"/>
      </w:pPr>
      <w:r>
        <w:rPr>
          <w:lang w:val="uk-UA"/>
        </w:rPr>
        <w:t xml:space="preserve">     </w:t>
      </w:r>
      <w:r w:rsidRPr="00050BF4">
        <w:t xml:space="preserve">2.2.1.3. За порядком </w:t>
      </w:r>
      <w:proofErr w:type="spellStart"/>
      <w:r w:rsidRPr="00050BF4">
        <w:t>видачі</w:t>
      </w:r>
      <w:proofErr w:type="spellEnd"/>
      <w:r w:rsidRPr="00050BF4">
        <w:t xml:space="preserve"> (типом кредиту):</w:t>
      </w:r>
    </w:p>
    <w:p w:rsidR="00FC009E" w:rsidRPr="00050BF4" w:rsidRDefault="00FC009E" w:rsidP="00FC009E">
      <w:pPr>
        <w:ind w:firstLine="567"/>
        <w:jc w:val="both"/>
      </w:pPr>
      <w:r w:rsidRPr="00050BF4">
        <w:t xml:space="preserve">1) кредит </w:t>
      </w:r>
      <w:proofErr w:type="spellStart"/>
      <w:proofErr w:type="gramStart"/>
      <w:r w:rsidRPr="00050BF4">
        <w:t>видається</w:t>
      </w:r>
      <w:proofErr w:type="spellEnd"/>
      <w:proofErr w:type="gramEnd"/>
      <w:r w:rsidRPr="00050BF4">
        <w:t xml:space="preserve"> однією сумою;</w:t>
      </w:r>
    </w:p>
    <w:p w:rsidR="00FC009E" w:rsidRDefault="00FC009E" w:rsidP="00FC009E">
      <w:pPr>
        <w:pStyle w:val="a9"/>
        <w:tabs>
          <w:tab w:val="num" w:pos="1276"/>
        </w:tabs>
        <w:ind w:firstLine="567"/>
        <w:jc w:val="both"/>
      </w:pPr>
      <w:r w:rsidRPr="00050BF4">
        <w:t>2.2.1.4. За типом процентної ставки:</w:t>
      </w:r>
    </w:p>
    <w:p w:rsidR="00FC009E" w:rsidRPr="00050BF4" w:rsidRDefault="00FC009E" w:rsidP="00FC009E">
      <w:pPr>
        <w:pStyle w:val="a9"/>
        <w:tabs>
          <w:tab w:val="num" w:pos="1276"/>
        </w:tabs>
        <w:ind w:firstLine="567"/>
        <w:jc w:val="both"/>
      </w:pPr>
      <w:r w:rsidRPr="00050BF4">
        <w:t>1) фіксована;</w:t>
      </w:r>
    </w:p>
    <w:p w:rsidR="00FC009E" w:rsidRPr="00050BF4" w:rsidRDefault="00FC009E" w:rsidP="00FC009E">
      <w:pPr>
        <w:pStyle w:val="a9"/>
        <w:ind w:firstLine="567"/>
        <w:jc w:val="both"/>
      </w:pPr>
      <w:r w:rsidRPr="00050BF4">
        <w:t>2.2.1.5. За режимами сплати процентів і основної суми кредиту:</w:t>
      </w:r>
    </w:p>
    <w:p w:rsidR="00FC009E" w:rsidRPr="00050BF4" w:rsidRDefault="00FC009E" w:rsidP="00FC009E">
      <w:pPr>
        <w:pStyle w:val="a9"/>
        <w:ind w:firstLine="567"/>
        <w:jc w:val="both"/>
      </w:pPr>
      <w:r w:rsidRPr="00050BF4">
        <w:t>1) кредит з періодичною сплатою процентів і сплатою основної суми кредиту в кінці строку дії кредитного договору;</w:t>
      </w:r>
    </w:p>
    <w:p w:rsidR="00FC009E" w:rsidRPr="00050BF4" w:rsidRDefault="00FC009E" w:rsidP="00FC009E">
      <w:pPr>
        <w:pStyle w:val="a9"/>
        <w:overflowPunct w:val="0"/>
        <w:autoSpaceDE w:val="0"/>
        <w:autoSpaceDN w:val="0"/>
        <w:adjustRightInd w:val="0"/>
        <w:ind w:firstLine="567"/>
        <w:jc w:val="both"/>
        <w:textAlignment w:val="baseline"/>
      </w:pPr>
      <w:r w:rsidRPr="00050BF4">
        <w:t xml:space="preserve"> 2) кредит з періодичною сплатою процентів і періодичною сплатою рівних часток основної суми кредиту, які розраховуються шляхом ділення загальної суми наданого кредиту на кількість періодів користування кредитом. При цьому, нарахування і сплата процентів проводиться на залишок заборгованості за кредитом; </w:t>
      </w:r>
    </w:p>
    <w:p w:rsidR="00FC009E" w:rsidRPr="00050BF4" w:rsidRDefault="00FC009E" w:rsidP="00FC009E">
      <w:pPr>
        <w:pStyle w:val="a9"/>
        <w:tabs>
          <w:tab w:val="num" w:pos="1276"/>
        </w:tabs>
        <w:ind w:firstLine="567"/>
      </w:pPr>
      <w:r w:rsidRPr="00050BF4">
        <w:t>2.2.1.6. За видами забезпечення виконання зобов’язань за кредитними договорами:</w:t>
      </w:r>
    </w:p>
    <w:p w:rsidR="00FC009E" w:rsidRPr="00050BF4" w:rsidRDefault="00FC009E" w:rsidP="00FC009E">
      <w:pPr>
        <w:pStyle w:val="a9"/>
        <w:numPr>
          <w:ilvl w:val="0"/>
          <w:numId w:val="4"/>
        </w:numPr>
        <w:tabs>
          <w:tab w:val="clear" w:pos="1620"/>
          <w:tab w:val="num" w:pos="1134"/>
        </w:tabs>
        <w:suppressAutoHyphens w:val="0"/>
        <w:spacing w:after="0"/>
        <w:ind w:left="0" w:firstLine="567"/>
        <w:jc w:val="both"/>
      </w:pPr>
      <w:r w:rsidRPr="00050BF4">
        <w:t>застава;</w:t>
      </w:r>
    </w:p>
    <w:p w:rsidR="00FC009E" w:rsidRPr="00050BF4" w:rsidRDefault="00FC009E" w:rsidP="00FC009E">
      <w:pPr>
        <w:pStyle w:val="a9"/>
        <w:numPr>
          <w:ilvl w:val="0"/>
          <w:numId w:val="4"/>
        </w:numPr>
        <w:tabs>
          <w:tab w:val="clear" w:pos="1620"/>
          <w:tab w:val="num" w:pos="1134"/>
        </w:tabs>
        <w:suppressAutoHyphens w:val="0"/>
        <w:spacing w:after="0"/>
        <w:ind w:left="0" w:firstLine="567"/>
        <w:jc w:val="both"/>
      </w:pPr>
      <w:r w:rsidRPr="00050BF4">
        <w:t>порука;</w:t>
      </w:r>
    </w:p>
    <w:p w:rsidR="00FC009E" w:rsidRPr="00050BF4" w:rsidRDefault="00FC009E" w:rsidP="00FC009E">
      <w:pPr>
        <w:pStyle w:val="a9"/>
        <w:numPr>
          <w:ilvl w:val="0"/>
          <w:numId w:val="4"/>
        </w:numPr>
        <w:tabs>
          <w:tab w:val="clear" w:pos="1620"/>
          <w:tab w:val="num" w:pos="1134"/>
        </w:tabs>
        <w:suppressAutoHyphens w:val="0"/>
        <w:spacing w:after="0"/>
        <w:ind w:left="0" w:firstLine="567"/>
        <w:jc w:val="both"/>
      </w:pPr>
      <w:r>
        <w:rPr>
          <w:noProof/>
        </w:rPr>
        <w:t>штраф</w:t>
      </w:r>
      <w:r w:rsidRPr="00050BF4">
        <w:rPr>
          <w:noProof/>
        </w:rPr>
        <w:t>;</w:t>
      </w:r>
    </w:p>
    <w:p w:rsidR="00FC009E" w:rsidRPr="00050BF4" w:rsidRDefault="00FC009E" w:rsidP="00FC009E">
      <w:pPr>
        <w:pStyle w:val="a9"/>
        <w:overflowPunct w:val="0"/>
        <w:autoSpaceDE w:val="0"/>
        <w:autoSpaceDN w:val="0"/>
        <w:adjustRightInd w:val="0"/>
        <w:ind w:left="567"/>
        <w:textAlignment w:val="baseline"/>
      </w:pPr>
      <w:r w:rsidRPr="00050BF4">
        <w:t>4)       інші види забезпечення не заборонені законодавством.</w:t>
      </w:r>
    </w:p>
    <w:p w:rsidR="00FC009E" w:rsidRPr="00050BF4" w:rsidRDefault="00FC009E" w:rsidP="00FC009E">
      <w:pPr>
        <w:pStyle w:val="a9"/>
        <w:overflowPunct w:val="0"/>
        <w:autoSpaceDE w:val="0"/>
        <w:autoSpaceDN w:val="0"/>
        <w:adjustRightInd w:val="0"/>
        <w:ind w:firstLine="567"/>
        <w:textAlignment w:val="baseline"/>
      </w:pPr>
      <w:r w:rsidRPr="00050BF4">
        <w:t>Поручителем та /або заставодавцем може бути цивільно правоздатна і дієздатна особа.</w:t>
      </w:r>
    </w:p>
    <w:p w:rsidR="00FC009E" w:rsidRPr="00050BF4" w:rsidRDefault="00FC009E" w:rsidP="00FC009E">
      <w:pPr>
        <w:autoSpaceDE w:val="0"/>
        <w:autoSpaceDN w:val="0"/>
        <w:adjustRightInd w:val="0"/>
        <w:ind w:firstLine="567"/>
        <w:jc w:val="both"/>
      </w:pPr>
      <w:r w:rsidRPr="00050BF4">
        <w:lastRenderedPageBreak/>
        <w:t>2.2.1.7. За способом надання кредиту:</w:t>
      </w:r>
    </w:p>
    <w:p w:rsidR="00FC009E" w:rsidRPr="00050BF4" w:rsidRDefault="00FC009E" w:rsidP="00FC009E">
      <w:pPr>
        <w:autoSpaceDE w:val="0"/>
        <w:autoSpaceDN w:val="0"/>
        <w:adjustRightInd w:val="0"/>
        <w:ind w:firstLine="567"/>
        <w:jc w:val="both"/>
      </w:pPr>
      <w:r w:rsidRPr="00050BF4">
        <w:t xml:space="preserve">1) </w:t>
      </w:r>
      <w:proofErr w:type="spellStart"/>
      <w:r w:rsidRPr="00050BF4">
        <w:t>готівковим</w:t>
      </w:r>
      <w:proofErr w:type="spellEnd"/>
      <w:r w:rsidRPr="00050BF4">
        <w:t xml:space="preserve"> шляхом;</w:t>
      </w:r>
    </w:p>
    <w:p w:rsidR="00FC009E" w:rsidRPr="00050BF4" w:rsidRDefault="00FC009E" w:rsidP="00FC009E">
      <w:pPr>
        <w:autoSpaceDE w:val="0"/>
        <w:autoSpaceDN w:val="0"/>
        <w:adjustRightInd w:val="0"/>
        <w:ind w:firstLine="567"/>
        <w:jc w:val="both"/>
      </w:pPr>
      <w:r w:rsidRPr="00050BF4">
        <w:t xml:space="preserve">2) </w:t>
      </w:r>
      <w:proofErr w:type="spellStart"/>
      <w:r w:rsidRPr="00050BF4">
        <w:t>безготівковим</w:t>
      </w:r>
      <w:proofErr w:type="spellEnd"/>
      <w:r w:rsidRPr="00050BF4">
        <w:t xml:space="preserve"> шляхом.</w:t>
      </w:r>
    </w:p>
    <w:p w:rsidR="00FC009E" w:rsidRPr="00050BF4" w:rsidRDefault="00FC009E" w:rsidP="00FC009E">
      <w:pPr>
        <w:autoSpaceDE w:val="0"/>
        <w:autoSpaceDN w:val="0"/>
        <w:adjustRightInd w:val="0"/>
        <w:ind w:firstLine="567"/>
        <w:jc w:val="both"/>
      </w:pPr>
      <w:r w:rsidRPr="00050BF4">
        <w:t xml:space="preserve">Виходячи із зазначених вище </w:t>
      </w:r>
      <w:proofErr w:type="spellStart"/>
      <w:r w:rsidRPr="00050BF4">
        <w:t>критеріїв</w:t>
      </w:r>
      <w:proofErr w:type="spellEnd"/>
      <w:r w:rsidRPr="00050BF4">
        <w:t xml:space="preserve"> кредитна </w:t>
      </w:r>
      <w:proofErr w:type="spellStart"/>
      <w:r w:rsidRPr="00050BF4">
        <w:t>спілка</w:t>
      </w:r>
      <w:proofErr w:type="spellEnd"/>
      <w:r w:rsidRPr="00050BF4">
        <w:t xml:space="preserve"> </w:t>
      </w:r>
      <w:proofErr w:type="spellStart"/>
      <w:r w:rsidRPr="00050BF4">
        <w:t>надає</w:t>
      </w:r>
      <w:proofErr w:type="spellEnd"/>
      <w:r w:rsidRPr="00050BF4">
        <w:t xml:space="preserve"> кредити членам </w:t>
      </w:r>
      <w:proofErr w:type="spellStart"/>
      <w:r w:rsidRPr="00050BF4">
        <w:t>кредитної</w:t>
      </w:r>
      <w:proofErr w:type="spellEnd"/>
      <w:r w:rsidRPr="00050BF4">
        <w:t xml:space="preserve"> </w:t>
      </w:r>
      <w:proofErr w:type="spellStart"/>
      <w:r w:rsidRPr="00050BF4">
        <w:t>спілки</w:t>
      </w:r>
      <w:proofErr w:type="spellEnd"/>
      <w:r w:rsidRPr="00050BF4">
        <w:t xml:space="preserve"> за видами, встановленими окремим </w:t>
      </w:r>
      <w:proofErr w:type="spellStart"/>
      <w:r w:rsidRPr="00050BF4">
        <w:t>рішенням</w:t>
      </w:r>
      <w:proofErr w:type="spellEnd"/>
      <w:r w:rsidRPr="00050BF4">
        <w:t xml:space="preserve"> </w:t>
      </w:r>
      <w:proofErr w:type="spellStart"/>
      <w:r w:rsidRPr="00050BF4">
        <w:t>Спостережної</w:t>
      </w:r>
      <w:proofErr w:type="spellEnd"/>
      <w:r w:rsidRPr="00050BF4">
        <w:t xml:space="preserve"> </w:t>
      </w:r>
      <w:proofErr w:type="gramStart"/>
      <w:r w:rsidRPr="00050BF4">
        <w:t>ради</w:t>
      </w:r>
      <w:proofErr w:type="gramEnd"/>
      <w:r w:rsidRPr="00050BF4">
        <w:t xml:space="preserve">. </w:t>
      </w:r>
    </w:p>
    <w:p w:rsidR="00FC009E" w:rsidRPr="00050BF4" w:rsidRDefault="00FC009E" w:rsidP="00FC009E">
      <w:pPr>
        <w:autoSpaceDE w:val="0"/>
        <w:autoSpaceDN w:val="0"/>
        <w:adjustRightInd w:val="0"/>
        <w:ind w:firstLine="567"/>
        <w:jc w:val="both"/>
      </w:pPr>
      <w:r w:rsidRPr="00050BF4">
        <w:t xml:space="preserve">За </w:t>
      </w:r>
      <w:proofErr w:type="spellStart"/>
      <w:r w:rsidRPr="00050BF4">
        <w:t>рішенням</w:t>
      </w:r>
      <w:proofErr w:type="spellEnd"/>
      <w:r w:rsidRPr="00050BF4">
        <w:t xml:space="preserve"> </w:t>
      </w:r>
      <w:proofErr w:type="spellStart"/>
      <w:r w:rsidRPr="00050BF4">
        <w:t>Спостережної</w:t>
      </w:r>
      <w:proofErr w:type="spellEnd"/>
      <w:r w:rsidRPr="00050BF4">
        <w:t xml:space="preserve"> </w:t>
      </w:r>
      <w:proofErr w:type="gramStart"/>
      <w:r w:rsidRPr="00050BF4">
        <w:t>ради</w:t>
      </w:r>
      <w:proofErr w:type="gramEnd"/>
      <w:r w:rsidRPr="00050BF4">
        <w:t xml:space="preserve"> для </w:t>
      </w:r>
      <w:proofErr w:type="spellStart"/>
      <w:r w:rsidRPr="00050BF4">
        <w:t>певних</w:t>
      </w:r>
      <w:proofErr w:type="spellEnd"/>
      <w:r w:rsidRPr="00050BF4">
        <w:t xml:space="preserve"> видів </w:t>
      </w:r>
      <w:proofErr w:type="spellStart"/>
      <w:r w:rsidRPr="00050BF4">
        <w:t>кредитів</w:t>
      </w:r>
      <w:proofErr w:type="spellEnd"/>
      <w:r w:rsidRPr="00050BF4">
        <w:t xml:space="preserve"> </w:t>
      </w:r>
      <w:proofErr w:type="spellStart"/>
      <w:r w:rsidRPr="00050BF4">
        <w:t>обов’язковою</w:t>
      </w:r>
      <w:proofErr w:type="spellEnd"/>
      <w:r w:rsidRPr="00050BF4">
        <w:t xml:space="preserve">  </w:t>
      </w:r>
      <w:proofErr w:type="spellStart"/>
      <w:r w:rsidRPr="00050BF4">
        <w:t>умовою</w:t>
      </w:r>
      <w:proofErr w:type="spellEnd"/>
      <w:r w:rsidRPr="00050BF4">
        <w:t xml:space="preserve"> щодо їх надання може бути </w:t>
      </w:r>
      <w:proofErr w:type="spellStart"/>
      <w:r w:rsidRPr="00050BF4">
        <w:t>передбачена</w:t>
      </w:r>
      <w:proofErr w:type="spellEnd"/>
      <w:r w:rsidRPr="00050BF4">
        <w:t xml:space="preserve"> наявність у члена </w:t>
      </w:r>
      <w:proofErr w:type="spellStart"/>
      <w:r w:rsidRPr="00050BF4">
        <w:t>кредитної</w:t>
      </w:r>
      <w:proofErr w:type="spellEnd"/>
      <w:r w:rsidRPr="00050BF4">
        <w:t xml:space="preserve"> </w:t>
      </w:r>
      <w:proofErr w:type="spellStart"/>
      <w:r w:rsidRPr="00050BF4">
        <w:t>спілки</w:t>
      </w:r>
      <w:proofErr w:type="spellEnd"/>
      <w:r w:rsidRPr="00050BF4">
        <w:t xml:space="preserve"> - </w:t>
      </w:r>
      <w:proofErr w:type="spellStart"/>
      <w:r w:rsidRPr="00050BF4">
        <w:t>позичальника</w:t>
      </w:r>
      <w:proofErr w:type="spellEnd"/>
      <w:r w:rsidRPr="00050BF4">
        <w:t xml:space="preserve"> </w:t>
      </w:r>
      <w:proofErr w:type="spellStart"/>
      <w:r w:rsidRPr="00050BF4">
        <w:t>встановленої</w:t>
      </w:r>
      <w:proofErr w:type="spellEnd"/>
      <w:r w:rsidRPr="00050BF4">
        <w:t xml:space="preserve"> </w:t>
      </w:r>
      <w:proofErr w:type="spellStart"/>
      <w:r w:rsidRPr="00050BF4">
        <w:t>суми</w:t>
      </w:r>
      <w:proofErr w:type="spellEnd"/>
      <w:r w:rsidRPr="00050BF4">
        <w:t xml:space="preserve"> внесків </w:t>
      </w:r>
      <w:proofErr w:type="spellStart"/>
      <w:r w:rsidRPr="00050BF4">
        <w:t>визначених</w:t>
      </w:r>
      <w:proofErr w:type="spellEnd"/>
      <w:r w:rsidRPr="00050BF4">
        <w:t xml:space="preserve"> видів.</w:t>
      </w:r>
    </w:p>
    <w:p w:rsidR="00FC009E" w:rsidRPr="00050BF4" w:rsidRDefault="00FC009E" w:rsidP="00FC009E">
      <w:pPr>
        <w:autoSpaceDE w:val="0"/>
        <w:autoSpaceDN w:val="0"/>
        <w:adjustRightInd w:val="0"/>
        <w:ind w:firstLine="567"/>
        <w:jc w:val="both"/>
      </w:pPr>
      <w:r w:rsidRPr="00050BF4">
        <w:t xml:space="preserve">2.2.2. </w:t>
      </w:r>
      <w:proofErr w:type="spellStart"/>
      <w:proofErr w:type="gramStart"/>
      <w:r w:rsidRPr="00050BF4">
        <w:t>Р</w:t>
      </w:r>
      <w:proofErr w:type="gramEnd"/>
      <w:r w:rsidRPr="00050BF4">
        <w:t>ішенням</w:t>
      </w:r>
      <w:proofErr w:type="spellEnd"/>
      <w:r w:rsidRPr="00050BF4">
        <w:t xml:space="preserve"> </w:t>
      </w:r>
      <w:proofErr w:type="spellStart"/>
      <w:r w:rsidRPr="00050BF4">
        <w:t>спостережної</w:t>
      </w:r>
      <w:proofErr w:type="spellEnd"/>
      <w:r w:rsidRPr="00050BF4">
        <w:t xml:space="preserve"> ради з </w:t>
      </w:r>
      <w:proofErr w:type="spellStart"/>
      <w:r w:rsidRPr="00050BF4">
        <w:t>дотриманням</w:t>
      </w:r>
      <w:proofErr w:type="spellEnd"/>
      <w:r w:rsidRPr="00050BF4">
        <w:t xml:space="preserve"> обмежень </w:t>
      </w:r>
      <w:proofErr w:type="spellStart"/>
      <w:r w:rsidRPr="00050BF4">
        <w:t>визначених</w:t>
      </w:r>
      <w:proofErr w:type="spellEnd"/>
      <w:r w:rsidRPr="00050BF4">
        <w:t xml:space="preserve"> законодавством можуть </w:t>
      </w:r>
      <w:proofErr w:type="spellStart"/>
      <w:r w:rsidRPr="00050BF4">
        <w:t>встановлюватися</w:t>
      </w:r>
      <w:proofErr w:type="spellEnd"/>
      <w:r w:rsidRPr="00050BF4">
        <w:t xml:space="preserve"> максимальна/</w:t>
      </w:r>
      <w:proofErr w:type="spellStart"/>
      <w:r w:rsidRPr="00050BF4">
        <w:t>мінімальна</w:t>
      </w:r>
      <w:proofErr w:type="spellEnd"/>
      <w:r w:rsidRPr="00050BF4">
        <w:t xml:space="preserve"> можлива сума </w:t>
      </w:r>
      <w:proofErr w:type="spellStart"/>
      <w:r w:rsidRPr="00050BF4">
        <w:t>кредитів</w:t>
      </w:r>
      <w:proofErr w:type="spellEnd"/>
      <w:r w:rsidRPr="00050BF4">
        <w:t xml:space="preserve">, що </w:t>
      </w:r>
      <w:proofErr w:type="spellStart"/>
      <w:r w:rsidRPr="00050BF4">
        <w:t>надаються</w:t>
      </w:r>
      <w:proofErr w:type="spellEnd"/>
      <w:r w:rsidRPr="00050BF4">
        <w:t xml:space="preserve"> членам </w:t>
      </w:r>
      <w:proofErr w:type="spellStart"/>
      <w:r w:rsidRPr="00050BF4">
        <w:t>кредитної</w:t>
      </w:r>
      <w:proofErr w:type="spellEnd"/>
      <w:r w:rsidRPr="00050BF4">
        <w:t xml:space="preserve"> </w:t>
      </w:r>
      <w:proofErr w:type="spellStart"/>
      <w:r w:rsidRPr="00050BF4">
        <w:t>спілки</w:t>
      </w:r>
      <w:proofErr w:type="spellEnd"/>
      <w:r w:rsidRPr="00050BF4">
        <w:t xml:space="preserve">. </w:t>
      </w:r>
    </w:p>
    <w:p w:rsidR="00FC009E" w:rsidRPr="00050BF4" w:rsidRDefault="00FC009E" w:rsidP="00FC009E">
      <w:pPr>
        <w:autoSpaceDE w:val="0"/>
        <w:autoSpaceDN w:val="0"/>
        <w:adjustRightInd w:val="0"/>
        <w:ind w:firstLine="567"/>
        <w:jc w:val="both"/>
      </w:pPr>
      <w:r w:rsidRPr="00050BF4">
        <w:t xml:space="preserve">2.2.3. Визначення </w:t>
      </w:r>
      <w:proofErr w:type="spellStart"/>
      <w:r w:rsidRPr="00050BF4">
        <w:t>розміру</w:t>
      </w:r>
      <w:proofErr w:type="spellEnd"/>
      <w:r w:rsidRPr="00050BF4">
        <w:t xml:space="preserve"> </w:t>
      </w:r>
      <w:proofErr w:type="spellStart"/>
      <w:r w:rsidRPr="00050BF4">
        <w:t>процентної</w:t>
      </w:r>
      <w:proofErr w:type="spellEnd"/>
      <w:r w:rsidRPr="00050BF4">
        <w:t xml:space="preserve"> ставки, яка </w:t>
      </w:r>
      <w:proofErr w:type="spellStart"/>
      <w:r w:rsidRPr="00050BF4">
        <w:t>встановлюється</w:t>
      </w:r>
      <w:proofErr w:type="spellEnd"/>
      <w:r w:rsidRPr="00050BF4">
        <w:t xml:space="preserve"> для окремих видів </w:t>
      </w:r>
      <w:proofErr w:type="spellStart"/>
      <w:r w:rsidRPr="00050BF4">
        <w:t>кредитів</w:t>
      </w:r>
      <w:proofErr w:type="spellEnd"/>
      <w:r w:rsidRPr="00050BF4">
        <w:t xml:space="preserve">, </w:t>
      </w:r>
      <w:proofErr w:type="spellStart"/>
      <w:r w:rsidRPr="00050BF4">
        <w:t>визначених</w:t>
      </w:r>
      <w:proofErr w:type="spellEnd"/>
      <w:r w:rsidRPr="00050BF4">
        <w:t xml:space="preserve"> п.п. 2.2.1. цього Положення, </w:t>
      </w:r>
      <w:proofErr w:type="spellStart"/>
      <w:r w:rsidRPr="00050BF4">
        <w:t>відбувається</w:t>
      </w:r>
      <w:proofErr w:type="spellEnd"/>
      <w:r w:rsidRPr="00050BF4">
        <w:t xml:space="preserve"> за наступними </w:t>
      </w:r>
      <w:proofErr w:type="spellStart"/>
      <w:r w:rsidRPr="00050BF4">
        <w:t>критеріями</w:t>
      </w:r>
      <w:proofErr w:type="spellEnd"/>
      <w:r w:rsidRPr="00050BF4">
        <w:t xml:space="preserve"> – виходячи з потреб членства, ринкових </w:t>
      </w:r>
      <w:proofErr w:type="spellStart"/>
      <w:r w:rsidRPr="00050BF4">
        <w:t>тенденцій</w:t>
      </w:r>
      <w:proofErr w:type="spellEnd"/>
      <w:r w:rsidRPr="00050BF4">
        <w:t xml:space="preserve">, кредитного ризику (рівня ризику кредиту), </w:t>
      </w:r>
      <w:proofErr w:type="spellStart"/>
      <w:r w:rsidRPr="00050BF4">
        <w:t>наданого</w:t>
      </w:r>
      <w:proofErr w:type="spellEnd"/>
      <w:r w:rsidRPr="00050BF4">
        <w:t xml:space="preserve"> забезпечення, попиту і </w:t>
      </w:r>
      <w:proofErr w:type="spellStart"/>
      <w:r w:rsidRPr="00050BF4">
        <w:t>пропозицій</w:t>
      </w:r>
      <w:proofErr w:type="spellEnd"/>
      <w:r w:rsidRPr="00050BF4">
        <w:t xml:space="preserve">, які </w:t>
      </w:r>
      <w:proofErr w:type="spellStart"/>
      <w:r w:rsidRPr="00050BF4">
        <w:t>склалися</w:t>
      </w:r>
      <w:proofErr w:type="spellEnd"/>
      <w:r w:rsidRPr="00050BF4">
        <w:t xml:space="preserve"> на кредитному ринку, строку користування кредитом, </w:t>
      </w:r>
      <w:proofErr w:type="spellStart"/>
      <w:r w:rsidRPr="00050BF4">
        <w:t>розміру</w:t>
      </w:r>
      <w:proofErr w:type="spellEnd"/>
      <w:r w:rsidRPr="00050BF4">
        <w:t xml:space="preserve"> </w:t>
      </w:r>
      <w:proofErr w:type="spellStart"/>
      <w:proofErr w:type="gramStart"/>
      <w:r w:rsidRPr="00050BF4">
        <w:t>обл</w:t>
      </w:r>
      <w:proofErr w:type="gramEnd"/>
      <w:r w:rsidRPr="00050BF4">
        <w:t>ікової</w:t>
      </w:r>
      <w:proofErr w:type="spellEnd"/>
      <w:r w:rsidRPr="00050BF4">
        <w:t xml:space="preserve"> ставки НБУ та </w:t>
      </w:r>
      <w:proofErr w:type="spellStart"/>
      <w:r w:rsidRPr="00050BF4">
        <w:t>попереднього</w:t>
      </w:r>
      <w:proofErr w:type="spellEnd"/>
      <w:r w:rsidRPr="00050BF4">
        <w:t xml:space="preserve"> досвіду надання </w:t>
      </w:r>
      <w:proofErr w:type="spellStart"/>
      <w:r w:rsidRPr="00050BF4">
        <w:t>кредиті</w:t>
      </w:r>
      <w:proofErr w:type="gramStart"/>
      <w:r w:rsidRPr="00050BF4">
        <w:t>в</w:t>
      </w:r>
      <w:proofErr w:type="spellEnd"/>
      <w:proofErr w:type="gramEnd"/>
      <w:r w:rsidRPr="00050BF4">
        <w:t xml:space="preserve"> членам </w:t>
      </w:r>
      <w:proofErr w:type="spellStart"/>
      <w:r w:rsidRPr="00050BF4">
        <w:t>кредитної</w:t>
      </w:r>
      <w:proofErr w:type="spellEnd"/>
      <w:r w:rsidRPr="00050BF4">
        <w:t xml:space="preserve"> </w:t>
      </w:r>
      <w:proofErr w:type="spellStart"/>
      <w:r w:rsidRPr="00050BF4">
        <w:t>спілки</w:t>
      </w:r>
      <w:proofErr w:type="spellEnd"/>
      <w:r w:rsidRPr="00050BF4">
        <w:t xml:space="preserve"> за умови збереження </w:t>
      </w:r>
      <w:proofErr w:type="spellStart"/>
      <w:r w:rsidRPr="00050BF4">
        <w:t>доходності</w:t>
      </w:r>
      <w:proofErr w:type="spellEnd"/>
      <w:r w:rsidRPr="00050BF4">
        <w:t xml:space="preserve"> на рівні, який забезпечує </w:t>
      </w:r>
      <w:proofErr w:type="spellStart"/>
      <w:r w:rsidRPr="00050BF4">
        <w:t>беззбиткову</w:t>
      </w:r>
      <w:proofErr w:type="spellEnd"/>
      <w:r w:rsidRPr="00050BF4">
        <w:t xml:space="preserve"> діяльність </w:t>
      </w:r>
      <w:proofErr w:type="spellStart"/>
      <w:r w:rsidRPr="00050BF4">
        <w:t>кредитної</w:t>
      </w:r>
      <w:proofErr w:type="spellEnd"/>
      <w:r w:rsidRPr="00050BF4">
        <w:t xml:space="preserve"> </w:t>
      </w:r>
      <w:proofErr w:type="spellStart"/>
      <w:r w:rsidRPr="00050BF4">
        <w:t>спілки</w:t>
      </w:r>
      <w:proofErr w:type="spellEnd"/>
      <w:r w:rsidRPr="00050BF4">
        <w:t>.</w:t>
      </w:r>
    </w:p>
    <w:p w:rsidR="00FC009E" w:rsidRPr="00050BF4" w:rsidRDefault="00FC009E" w:rsidP="00FC009E">
      <w:pPr>
        <w:autoSpaceDE w:val="0"/>
        <w:autoSpaceDN w:val="0"/>
        <w:adjustRightInd w:val="0"/>
        <w:ind w:firstLine="567"/>
        <w:jc w:val="both"/>
      </w:pPr>
      <w:r w:rsidRPr="00050BF4">
        <w:rPr>
          <w:iCs/>
          <w:noProof/>
        </w:rPr>
        <w:t>Процентна ставка за кредитом є фіксованою</w:t>
      </w:r>
      <w:r w:rsidRPr="00050BF4">
        <w:t>.</w:t>
      </w:r>
    </w:p>
    <w:p w:rsidR="00FC009E" w:rsidRPr="00050BF4" w:rsidRDefault="00FC009E" w:rsidP="00FC009E">
      <w:pPr>
        <w:pStyle w:val="a9"/>
      </w:pPr>
      <w:r w:rsidRPr="00050BF4">
        <w:t xml:space="preserve">2.2.3.1.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FC009E" w:rsidRPr="00050BF4" w:rsidRDefault="00FC009E" w:rsidP="00FC009E">
      <w:pPr>
        <w:pStyle w:val="a9"/>
      </w:pPr>
      <w:r w:rsidRPr="00050BF4">
        <w:t>Розмір фіксованої процентної ставки для окремих видів кредитів встановлюється спостережною радою кредитної спілки.</w:t>
      </w:r>
    </w:p>
    <w:p w:rsidR="00FC009E" w:rsidRPr="00050BF4" w:rsidRDefault="00FC009E" w:rsidP="00FC009E">
      <w:pPr>
        <w:pStyle w:val="HTML"/>
        <w:ind w:firstLine="540"/>
        <w:jc w:val="both"/>
        <w:rPr>
          <w:rFonts w:ascii="Times New Roman" w:hAnsi="Times New Roman"/>
          <w:noProof/>
          <w:lang w:val="uk-UA"/>
        </w:rPr>
      </w:pPr>
      <w:r w:rsidRPr="00050BF4">
        <w:rPr>
          <w:rFonts w:ascii="Times New Roman" w:hAnsi="Times New Roman"/>
          <w:lang w:val="uk-UA"/>
        </w:rPr>
        <w:t xml:space="preserve">2.2.3.2. </w:t>
      </w:r>
      <w:r w:rsidRPr="00050BF4">
        <w:rPr>
          <w:rFonts w:ascii="Times New Roman" w:hAnsi="Times New Roman"/>
          <w:noProof/>
          <w:lang w:val="uk-UA"/>
        </w:rPr>
        <w:t>При споживчому кредитуванні здійснюється обчислення реально</w:t>
      </w:r>
      <w:r>
        <w:rPr>
          <w:rFonts w:ascii="Times New Roman" w:hAnsi="Times New Roman"/>
          <w:noProof/>
          <w:lang w:val="uk-UA"/>
        </w:rPr>
        <w:t>ї річної процентної ставки, яка</w:t>
      </w:r>
      <w:r w:rsidRPr="00050BF4">
        <w:rPr>
          <w:rFonts w:ascii="Times New Roman" w:hAnsi="Times New Roman"/>
          <w:noProof/>
          <w:lang w:val="uk-UA"/>
        </w:rPr>
        <w:t xml:space="preserve"> дорівнює загальним витратам за споживчим кредитом, вираженим у процентах річних від загального розміру виданого споживчого кредиту. Реальна річна процентна ставка обчислюється відповідно до нормативно-правових актів Нацкомфінпослуг. </w:t>
      </w:r>
    </w:p>
    <w:p w:rsidR="00FC009E" w:rsidRPr="00812E7D" w:rsidRDefault="00FC009E" w:rsidP="00FC009E">
      <w:pPr>
        <w:pStyle w:val="HTML"/>
        <w:ind w:firstLine="540"/>
        <w:jc w:val="both"/>
        <w:rPr>
          <w:rFonts w:ascii="Times New Roman" w:hAnsi="Times New Roman"/>
          <w:lang w:val="uk-UA"/>
        </w:rPr>
      </w:pPr>
      <w:r w:rsidRPr="00050BF4">
        <w:rPr>
          <w:rFonts w:ascii="Times New Roman" w:hAnsi="Times New Roman"/>
          <w:lang w:val="uk-UA"/>
        </w:rPr>
        <w:t xml:space="preserve"> </w:t>
      </w:r>
      <w:r w:rsidRPr="00812E7D">
        <w:rPr>
          <w:rFonts w:ascii="Times New Roman" w:hAnsi="Times New Roman"/>
          <w:lang w:val="uk-UA"/>
        </w:rPr>
        <w:t>Враховуючи, що згідно п.п. 1) – 3) п. 2.2.1.5. цього Положення кредит надається на умовах, за яких проценти за кредитом нараховуються на суму залишку заборгованості за основним боргом за споживчим кредитом (тілом кредиту), а основний борг за споживчим кредитом (тілом кредиту) виплачується рівними частинами або в кінці строку дії договору, реальна річна процентна ставка дорівнює загальним витратам за споживчим кредитом, вираженим у процентах річних від загального розміру виданого споживчого кредиту, а саме:</w:t>
      </w:r>
    </w:p>
    <w:p w:rsidR="00FC009E" w:rsidRPr="00812E7D" w:rsidRDefault="00FC009E" w:rsidP="00FC009E">
      <w:pPr>
        <w:pStyle w:val="a9"/>
        <w:spacing w:after="0"/>
        <w:jc w:val="center"/>
        <w:rPr>
          <w:noProof/>
        </w:rPr>
      </w:pPr>
      <w:r w:rsidRPr="00812E7D">
        <w:rPr>
          <w:noProof/>
          <w:lang w:eastAsia="ar-SA"/>
        </w:rPr>
        <w:object w:dxaOrig="271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33.75pt" o:ole="" filled="t">
            <v:fill color2="black"/>
            <v:imagedata r:id="rId7" o:title=""/>
          </v:shape>
          <o:OLEObject Type="Embed" ProgID="Equation.3" ShapeID="_x0000_i1025" DrawAspect="Content" ObjectID="_1601969552" r:id="rId8"/>
        </w:object>
      </w:r>
      <w:r w:rsidRPr="00812E7D">
        <w:rPr>
          <w:noProof/>
        </w:rPr>
        <w:t xml:space="preserve"> ,</w:t>
      </w:r>
    </w:p>
    <w:p w:rsidR="00FC009E" w:rsidRPr="00812E7D" w:rsidRDefault="00FC009E" w:rsidP="00FC009E">
      <w:pPr>
        <w:pStyle w:val="a9"/>
        <w:spacing w:after="0"/>
        <w:rPr>
          <w:noProof/>
        </w:rPr>
      </w:pPr>
      <w:r w:rsidRPr="00812E7D">
        <w:rPr>
          <w:noProof/>
        </w:rPr>
        <w:t>де</w:t>
      </w:r>
    </w:p>
    <w:p w:rsidR="00FC009E" w:rsidRDefault="00FC009E" w:rsidP="00FC009E">
      <w:pPr>
        <w:pStyle w:val="ad"/>
        <w:spacing w:before="240" w:after="0" w:afterAutospacing="0"/>
        <w:ind w:firstLine="406"/>
        <w:jc w:val="both"/>
        <w:rPr>
          <w:rFonts w:ascii="Times New Roman" w:hAnsi="Times New Roman" w:cs="Times New Roman"/>
          <w:noProof/>
          <w:lang w:val="uk-UA"/>
        </w:rPr>
      </w:pPr>
      <w:r w:rsidRPr="00812E7D">
        <w:rPr>
          <w:rFonts w:ascii="Times New Roman" w:eastAsia="Times New Roman" w:hAnsi="Times New Roman" w:cs="Times New Roman"/>
          <w:noProof/>
          <w:lang w:val="uk-UA" w:eastAsia="ar-SA"/>
        </w:rPr>
        <w:object w:dxaOrig="375" w:dyaOrig="255">
          <v:shape id="_x0000_i1026" type="#_x0000_t75" style="width:18.75pt;height:12.75pt" o:ole="" filled="t">
            <v:fill color2="black"/>
            <v:imagedata r:id="rId9" o:title=""/>
          </v:shape>
          <o:OLEObject Type="Embed" ProgID="Equation.3" ShapeID="_x0000_i1026" DrawAspect="Content" ObjectID="_1601969553" r:id="rId10"/>
        </w:object>
      </w:r>
      <w:r w:rsidRPr="00812E7D">
        <w:rPr>
          <w:rFonts w:ascii="Times New Roman" w:hAnsi="Times New Roman" w:cs="Times New Roman"/>
          <w:noProof/>
          <w:lang w:val="uk-UA"/>
        </w:rPr>
        <w:t xml:space="preserve"> – реальна річна процентна ставка за договором про споживчий кредит;</w:t>
      </w:r>
    </w:p>
    <w:p w:rsidR="00FC009E" w:rsidRPr="00812E7D" w:rsidRDefault="00FC009E" w:rsidP="00FC009E">
      <w:pPr>
        <w:pStyle w:val="ad"/>
        <w:spacing w:before="240" w:after="0" w:afterAutospacing="0"/>
        <w:ind w:firstLine="406"/>
        <w:jc w:val="both"/>
        <w:rPr>
          <w:rFonts w:ascii="Times New Roman" w:hAnsi="Times New Roman" w:cs="Times New Roman"/>
          <w:noProof/>
          <w:lang w:val="uk-UA"/>
        </w:rPr>
      </w:pPr>
      <w:r w:rsidRPr="00812E7D">
        <w:rPr>
          <w:rFonts w:ascii="Times New Roman" w:eastAsia="Times New Roman" w:hAnsi="Times New Roman" w:cs="Times New Roman"/>
          <w:noProof/>
          <w:lang w:val="uk-UA" w:eastAsia="ar-SA"/>
        </w:rPr>
        <w:object w:dxaOrig="360" w:dyaOrig="285">
          <v:shape id="_x0000_i1027" type="#_x0000_t75" style="width:18pt;height:14.25pt" o:ole="">
            <v:imagedata r:id="rId11" o:title=""/>
          </v:shape>
          <o:OLEObject Type="Embed" ProgID="Equation.3" ShapeID="_x0000_i1027" DrawAspect="Content" ObjectID="_1601969554" r:id="rId12"/>
        </w:object>
      </w:r>
      <w:r w:rsidRPr="00812E7D">
        <w:rPr>
          <w:rFonts w:ascii="Times New Roman" w:hAnsi="Times New Roman" w:cs="Times New Roman"/>
          <w:noProof/>
          <w:lang w:val="uk-UA"/>
        </w:rPr>
        <w:t xml:space="preserve"> – загальні витрати за споживчим кредитом, визначені згідно цього Положення;</w:t>
      </w:r>
    </w:p>
    <w:p w:rsidR="00FC009E" w:rsidRDefault="00FC009E" w:rsidP="00FC009E">
      <w:pPr>
        <w:pStyle w:val="ad"/>
        <w:spacing w:before="240" w:after="0" w:afterAutospacing="0"/>
        <w:ind w:firstLine="540"/>
        <w:jc w:val="both"/>
        <w:rPr>
          <w:rFonts w:ascii="Times New Roman" w:hAnsi="Times New Roman" w:cs="Times New Roman"/>
          <w:noProof/>
          <w:lang w:val="uk-UA"/>
        </w:rPr>
      </w:pPr>
      <w:r w:rsidRPr="00812E7D">
        <w:rPr>
          <w:rFonts w:ascii="Times New Roman" w:eastAsia="Times New Roman" w:hAnsi="Times New Roman" w:cs="Times New Roman"/>
          <w:noProof/>
          <w:lang w:val="uk-UA" w:eastAsia="ar-SA"/>
        </w:rPr>
        <w:object w:dxaOrig="255" w:dyaOrig="255">
          <v:shape id="_x0000_i1028" type="#_x0000_t75" style="width:12.75pt;height:12.75pt" o:ole="">
            <v:imagedata r:id="rId13" o:title=""/>
          </v:shape>
          <o:OLEObject Type="Embed" ProgID="Equation.3" ShapeID="_x0000_i1028" DrawAspect="Content" ObjectID="_1601969555" r:id="rId14"/>
        </w:object>
      </w:r>
      <w:r w:rsidRPr="00812E7D">
        <w:rPr>
          <w:rFonts w:ascii="Times New Roman" w:hAnsi="Times New Roman" w:cs="Times New Roman"/>
          <w:noProof/>
          <w:lang w:val="uk-UA"/>
        </w:rPr>
        <w:t xml:space="preserve"> – загальний розмір кредиту, що є сумою коштів, які надані та/або можуть бути надані члену кредитної спілки – споживачу (позичальнику) за договором (основний борг за кредитом, тіло кредиту);</w:t>
      </w:r>
    </w:p>
    <w:p w:rsidR="00FC009E" w:rsidRDefault="00FC009E" w:rsidP="00FC009E">
      <w:pPr>
        <w:pStyle w:val="ad"/>
        <w:spacing w:before="240" w:after="0" w:afterAutospacing="0"/>
        <w:ind w:firstLine="540"/>
        <w:jc w:val="both"/>
        <w:rPr>
          <w:rFonts w:ascii="Times New Roman" w:hAnsi="Times New Roman" w:cs="Times New Roman"/>
          <w:noProof/>
          <w:lang w:val="uk-UA"/>
        </w:rPr>
      </w:pPr>
      <w:r w:rsidRPr="00812E7D">
        <w:rPr>
          <w:rFonts w:ascii="Times New Roman" w:eastAsia="Times New Roman" w:hAnsi="Times New Roman" w:cs="Times New Roman"/>
          <w:noProof/>
          <w:lang w:val="uk-UA" w:eastAsia="ar-SA"/>
        </w:rPr>
        <w:object w:dxaOrig="225" w:dyaOrig="255">
          <v:shape id="_x0000_i1029" type="#_x0000_t75" style="width:11.25pt;height:12.75pt" o:ole="" filled="t">
            <v:fill color2="black"/>
            <v:imagedata r:id="rId15" o:title=""/>
          </v:shape>
          <o:OLEObject Type="Embed" ProgID="Equation.3" ShapeID="_x0000_i1029" DrawAspect="Content" ObjectID="_1601969556" r:id="rId16"/>
        </w:object>
      </w:r>
      <w:r w:rsidRPr="00812E7D">
        <w:rPr>
          <w:rFonts w:ascii="Times New Roman" w:hAnsi="Times New Roman" w:cs="Times New Roman"/>
          <w:noProof/>
          <w:lang w:val="uk-UA"/>
        </w:rPr>
        <w:t xml:space="preserve"> – строк користування споживчим кредитом в календарних днях. Строк користування споживчим кредитом рахується від дня, наступного за днем надання коштів за договором про споживчий кредит члену кредитної спілки – споживачу (позичальнику), до дня  повернення такого кредиту (повного погашення основного боргу за кредитом), передбаченого договором про споживчий кредит.</w:t>
      </w:r>
    </w:p>
    <w:p w:rsidR="00FC009E" w:rsidRPr="00812E7D" w:rsidRDefault="00FC009E" w:rsidP="00FC009E">
      <w:pPr>
        <w:pStyle w:val="ad"/>
        <w:spacing w:before="0" w:beforeAutospacing="0" w:after="0" w:afterAutospacing="0"/>
        <w:ind w:firstLine="406"/>
        <w:jc w:val="both"/>
        <w:rPr>
          <w:rFonts w:ascii="Times New Roman" w:hAnsi="Times New Roman"/>
          <w:lang w:val="uk-UA"/>
        </w:rPr>
      </w:pPr>
      <w:r w:rsidRPr="00812E7D">
        <w:rPr>
          <w:rFonts w:ascii="Times New Roman" w:hAnsi="Times New Roman"/>
          <w:lang w:val="uk-UA"/>
        </w:rPr>
        <w:t xml:space="preserve">Розмір реальної річної процентної ставки не залежить від способу надання кредиту. Обчислення реальної річної процентної ставки базується на припущенні, що договір про споживчий кредит залишається дійсним протягом погодженого строку та що кредитна спілка як кредитодавець і член </w:t>
      </w:r>
      <w:r w:rsidRPr="00812E7D">
        <w:rPr>
          <w:rFonts w:ascii="Times New Roman" w:hAnsi="Times New Roman"/>
          <w:lang w:val="uk-UA"/>
        </w:rPr>
        <w:lastRenderedPageBreak/>
        <w:t>кредитної спілки – позичальник як споживач виконають свої обов'язки на умовах та у строки, визначені в договорі про споживчий кредит.</w:t>
      </w:r>
    </w:p>
    <w:p w:rsidR="00FC009E" w:rsidRPr="00050BF4" w:rsidRDefault="00FC009E" w:rsidP="00FC009E">
      <w:pPr>
        <w:pStyle w:val="HTML"/>
        <w:ind w:firstLine="540"/>
        <w:jc w:val="both"/>
        <w:rPr>
          <w:rFonts w:ascii="Times New Roman" w:hAnsi="Times New Roman"/>
          <w:lang w:val="uk-UA"/>
        </w:rPr>
      </w:pPr>
      <w:r w:rsidRPr="00812E7D">
        <w:rPr>
          <w:rFonts w:ascii="Times New Roman" w:hAnsi="Times New Roman"/>
          <w:lang w:val="uk-UA"/>
        </w:rPr>
        <w:t>2.2.3.3. Розрахунок загальної вартості кредиту для члена кредитної спілки – споживача (позичальника) за договором про споживчий кредит здійснюється у грошовому виразі шляхом підсумовування загального розміру споживчого кредиту та загальних витрат за споживчим кредитом за формулою:</w:t>
      </w:r>
    </w:p>
    <w:p w:rsidR="00FC009E" w:rsidRPr="00050BF4" w:rsidRDefault="00FC009E" w:rsidP="00FC009E">
      <w:pPr>
        <w:pStyle w:val="HTML"/>
        <w:ind w:firstLine="540"/>
        <w:jc w:val="both"/>
        <w:rPr>
          <w:rFonts w:ascii="Times New Roman" w:hAnsi="Times New Roman"/>
          <w:lang w:val="uk-UA"/>
        </w:rPr>
      </w:pPr>
      <w:r w:rsidRPr="00050BF4">
        <w:rPr>
          <w:rFonts w:ascii="Times New Roman" w:hAnsi="Times New Roman"/>
          <w:position w:val="-10"/>
          <w:lang w:val="uk-UA"/>
        </w:rPr>
        <w:object w:dxaOrig="1600" w:dyaOrig="320">
          <v:shape id="_x0000_i1030" type="#_x0000_t75" style="width:80.25pt;height:15.75pt" o:ole="">
            <v:imagedata r:id="rId17" o:title=""/>
          </v:shape>
          <o:OLEObject Type="Embed" ProgID="Equation.3" ShapeID="_x0000_i1030" DrawAspect="Content" ObjectID="_1601969557" r:id="rId18"/>
        </w:object>
      </w:r>
      <w:r w:rsidRPr="00050BF4">
        <w:rPr>
          <w:rFonts w:ascii="Times New Roman" w:hAnsi="Times New Roman"/>
          <w:lang w:val="uk-UA"/>
        </w:rPr>
        <w:t>,</w:t>
      </w:r>
    </w:p>
    <w:p w:rsidR="00FC009E" w:rsidRPr="00050BF4" w:rsidRDefault="00FC009E" w:rsidP="00FC009E">
      <w:pPr>
        <w:pStyle w:val="HTML"/>
        <w:ind w:firstLine="540"/>
        <w:jc w:val="both"/>
        <w:rPr>
          <w:rFonts w:ascii="Times New Roman" w:hAnsi="Times New Roman"/>
          <w:lang w:val="uk-UA"/>
        </w:rPr>
      </w:pPr>
      <w:r w:rsidRPr="00050BF4">
        <w:rPr>
          <w:rFonts w:ascii="Times New Roman" w:hAnsi="Times New Roman"/>
          <w:lang w:val="uk-UA"/>
        </w:rPr>
        <w:t xml:space="preserve">де </w:t>
      </w:r>
    </w:p>
    <w:p w:rsidR="00FC009E" w:rsidRPr="00050BF4" w:rsidRDefault="00FC009E" w:rsidP="00FC009E">
      <w:pPr>
        <w:pStyle w:val="HTML"/>
        <w:ind w:firstLine="540"/>
        <w:jc w:val="both"/>
        <w:rPr>
          <w:rFonts w:ascii="Times New Roman" w:hAnsi="Times New Roman"/>
          <w:lang w:val="uk-UA"/>
        </w:rPr>
      </w:pPr>
      <w:r w:rsidRPr="00050BF4">
        <w:rPr>
          <w:rFonts w:ascii="Times New Roman" w:hAnsi="Times New Roman"/>
          <w:position w:val="-10"/>
          <w:lang w:val="uk-UA"/>
        </w:rPr>
        <w:object w:dxaOrig="639" w:dyaOrig="320">
          <v:shape id="_x0000_i1031" type="#_x0000_t75" style="width:32.25pt;height:15.75pt" o:ole="">
            <v:imagedata r:id="rId19" o:title=""/>
          </v:shape>
          <o:OLEObject Type="Embed" ProgID="Equation.3" ShapeID="_x0000_i1031" DrawAspect="Content" ObjectID="_1601969558" r:id="rId20"/>
        </w:object>
      </w:r>
      <w:r w:rsidRPr="00050BF4">
        <w:rPr>
          <w:rFonts w:ascii="Times New Roman" w:hAnsi="Times New Roman"/>
          <w:lang w:val="uk-UA"/>
        </w:rPr>
        <w:t xml:space="preserve"> – загальна вартість кредиту для члена кредитної спілки – споживача (позичальника) за договором про споживчий кредит;</w:t>
      </w:r>
    </w:p>
    <w:p w:rsidR="00FC009E" w:rsidRPr="00050BF4" w:rsidRDefault="00FC009E" w:rsidP="00FC009E">
      <w:pPr>
        <w:pStyle w:val="HTML"/>
        <w:ind w:firstLine="540"/>
        <w:jc w:val="both"/>
        <w:rPr>
          <w:rFonts w:ascii="Times New Roman" w:hAnsi="Times New Roman"/>
          <w:lang w:val="uk-UA"/>
        </w:rPr>
      </w:pPr>
    </w:p>
    <w:p w:rsidR="00FC009E" w:rsidRPr="00050BF4" w:rsidRDefault="00FC009E" w:rsidP="00FC009E">
      <w:pPr>
        <w:pStyle w:val="HTML"/>
        <w:ind w:firstLine="540"/>
        <w:jc w:val="both"/>
        <w:rPr>
          <w:rFonts w:ascii="Times New Roman" w:hAnsi="Times New Roman"/>
          <w:lang w:val="uk-UA"/>
        </w:rPr>
      </w:pPr>
      <w:r w:rsidRPr="00050BF4">
        <w:rPr>
          <w:rFonts w:ascii="Times New Roman" w:hAnsi="Times New Roman"/>
          <w:position w:val="-4"/>
          <w:lang w:val="uk-UA"/>
        </w:rPr>
        <w:object w:dxaOrig="260" w:dyaOrig="260">
          <v:shape id="_x0000_i1032" type="#_x0000_t75" style="width:12.75pt;height:12.75pt" o:ole="">
            <v:imagedata r:id="rId13" o:title=""/>
          </v:shape>
          <o:OLEObject Type="Embed" ProgID="Equation.3" ShapeID="_x0000_i1032" DrawAspect="Content" ObjectID="_1601969559" r:id="rId21"/>
        </w:object>
      </w:r>
      <w:r w:rsidRPr="00050BF4">
        <w:rPr>
          <w:rFonts w:ascii="Times New Roman" w:hAnsi="Times New Roman"/>
          <w:lang w:val="uk-UA"/>
        </w:rPr>
        <w:t xml:space="preserve"> – загальний розмір кредиту, що є сумою коштів, які надані та/або можуть бути надані члену кредитної спілки – споживачу (позичальнику) за договором про споживчий кредит (основний борг за кредитом, тіло кредиту);</w:t>
      </w:r>
    </w:p>
    <w:p w:rsidR="00FC009E" w:rsidRPr="00050BF4" w:rsidRDefault="00FC009E" w:rsidP="00FC009E">
      <w:pPr>
        <w:pStyle w:val="HTML"/>
        <w:ind w:firstLine="540"/>
        <w:jc w:val="both"/>
      </w:pPr>
      <w:r w:rsidRPr="00050BF4">
        <w:rPr>
          <w:rFonts w:ascii="Times New Roman" w:hAnsi="Times New Roman"/>
          <w:position w:val="-6"/>
          <w:lang w:val="uk-UA"/>
        </w:rPr>
        <w:object w:dxaOrig="360" w:dyaOrig="279">
          <v:shape id="_x0000_i1033" type="#_x0000_t75" style="width:18pt;height:14.25pt" o:ole="">
            <v:imagedata r:id="rId11" o:title=""/>
          </v:shape>
          <o:OLEObject Type="Embed" ProgID="Equation.3" ShapeID="_x0000_i1033" DrawAspect="Content" ObjectID="_1601969560" r:id="rId22"/>
        </w:object>
      </w:r>
      <w:r w:rsidRPr="00050BF4">
        <w:rPr>
          <w:rFonts w:ascii="Times New Roman" w:hAnsi="Times New Roman"/>
          <w:lang w:val="uk-UA"/>
        </w:rPr>
        <w:t xml:space="preserve"> – загальні витрати за споживчим кредитом.</w:t>
      </w:r>
    </w:p>
    <w:p w:rsidR="00FC009E" w:rsidRPr="00050BF4" w:rsidRDefault="00FC009E" w:rsidP="00FC009E">
      <w:pPr>
        <w:pStyle w:val="a9"/>
        <w:spacing w:after="0"/>
        <w:jc w:val="both"/>
      </w:pPr>
      <w:r w:rsidRPr="00050BF4">
        <w:t>Загальні витрати за споживчими кредитами, які надаються  кредитною спілкою, включають такі витрати члена кредитної спілки – споживача (позичальника):</w:t>
      </w:r>
    </w:p>
    <w:p w:rsidR="00FC009E" w:rsidRPr="00050BF4" w:rsidRDefault="00FC009E" w:rsidP="00FC009E">
      <w:pPr>
        <w:pStyle w:val="a9"/>
        <w:spacing w:after="0"/>
        <w:jc w:val="both"/>
      </w:pPr>
      <w:r w:rsidRPr="00050BF4">
        <w:t>проценти за користування споживчим кредитом;</w:t>
      </w:r>
    </w:p>
    <w:p w:rsidR="00FC009E" w:rsidRPr="00050BF4" w:rsidRDefault="00FC009E" w:rsidP="00FC009E">
      <w:pPr>
        <w:pStyle w:val="a9"/>
        <w:spacing w:after="0"/>
        <w:jc w:val="both"/>
      </w:pPr>
      <w:r w:rsidRPr="00050BF4">
        <w:t>платежі за послуги кредитного посередника, що підлягають сплаті членом кредитної спілки – споживачем (позичальником) (за наявності).</w:t>
      </w:r>
    </w:p>
    <w:p w:rsidR="00FC009E" w:rsidRPr="00050BF4" w:rsidRDefault="00FC009E" w:rsidP="00FC009E">
      <w:pPr>
        <w:pStyle w:val="a9"/>
        <w:jc w:val="both"/>
      </w:pPr>
      <w:r w:rsidRPr="00050BF4">
        <w:t>При цьому, сплата членом кредитної спілки – споживачем (позичальником) комісій та інших обов'язкових платежів  за додаткові та супутні послуги кредитодавця, внаслідок їх відсутності, не передбачається.</w:t>
      </w:r>
    </w:p>
    <w:p w:rsidR="00FC009E" w:rsidRPr="00050BF4" w:rsidRDefault="00FC009E" w:rsidP="00FC009E">
      <w:pPr>
        <w:pStyle w:val="a9"/>
        <w:jc w:val="both"/>
      </w:pPr>
      <w:r w:rsidRPr="00050BF4">
        <w:t>До загальних витрат за споживчим кредитом не включаються:</w:t>
      </w:r>
    </w:p>
    <w:p w:rsidR="00FC009E" w:rsidRPr="00050BF4" w:rsidRDefault="00FC009E" w:rsidP="00FC009E">
      <w:pPr>
        <w:pStyle w:val="a9"/>
        <w:numPr>
          <w:ilvl w:val="0"/>
          <w:numId w:val="1"/>
        </w:numPr>
        <w:suppressAutoHyphens w:val="0"/>
        <w:spacing w:after="0"/>
        <w:ind w:left="0" w:firstLine="567"/>
        <w:jc w:val="both"/>
      </w:pPr>
      <w:r w:rsidRPr="00050BF4">
        <w:t>платежі за додаткові та супутні послуги на користь третіх осіб, зокрема, нотаріуса, оцінювача, страховика, пов’язані з договором про споживчий кредит</w:t>
      </w:r>
      <w:r>
        <w:t>;</w:t>
      </w:r>
    </w:p>
    <w:p w:rsidR="00FC009E" w:rsidRPr="00050BF4" w:rsidRDefault="00FC009E" w:rsidP="00FC009E">
      <w:pPr>
        <w:pStyle w:val="a9"/>
        <w:numPr>
          <w:ilvl w:val="0"/>
          <w:numId w:val="1"/>
        </w:numPr>
        <w:suppressAutoHyphens w:val="0"/>
        <w:spacing w:after="0"/>
        <w:ind w:left="0" w:firstLine="567"/>
        <w:jc w:val="both"/>
      </w:pPr>
      <w:r w:rsidRPr="00050BF4">
        <w:t>платежі, що підлягають сплаті членом кредитної спілки – споживачем (позичальником) у разі невиконання його обов'язків, передбачених договором про споживчий кредит;</w:t>
      </w:r>
    </w:p>
    <w:p w:rsidR="00FC009E" w:rsidRPr="00E97A89" w:rsidRDefault="00FC009E" w:rsidP="00FC009E">
      <w:pPr>
        <w:pStyle w:val="a9"/>
        <w:numPr>
          <w:ilvl w:val="0"/>
          <w:numId w:val="1"/>
        </w:numPr>
        <w:suppressAutoHyphens w:val="0"/>
        <w:spacing w:after="0"/>
        <w:ind w:left="0" w:firstLine="567"/>
        <w:jc w:val="both"/>
        <w:rPr>
          <w:b/>
          <w:bCs/>
        </w:rPr>
      </w:pPr>
      <w:r w:rsidRPr="00050BF4">
        <w:t>платежі з оплати товарів (робіт, послуг), які член кредитної спілки – споживач (позичальник)  зобов'язаний здійснити незалежно від того, чи правочин укладено з оплатою за рахунок власних коштів споживача чи за рахунок споживчого кредиту.</w:t>
      </w:r>
      <w:bookmarkStart w:id="0" w:name="n44"/>
      <w:bookmarkStart w:id="1" w:name="n68"/>
      <w:bookmarkStart w:id="2" w:name="n54"/>
      <w:bookmarkStart w:id="3" w:name="n55"/>
      <w:bookmarkEnd w:id="0"/>
      <w:bookmarkEnd w:id="1"/>
      <w:bookmarkEnd w:id="2"/>
      <w:bookmarkEnd w:id="3"/>
    </w:p>
    <w:p w:rsidR="00FC009E" w:rsidRPr="00050BF4" w:rsidRDefault="00FC009E" w:rsidP="00FC009E">
      <w:pPr>
        <w:pStyle w:val="a9"/>
        <w:jc w:val="both"/>
        <w:rPr>
          <w:b/>
          <w:bCs/>
        </w:rPr>
      </w:pPr>
      <w:r w:rsidRPr="00050BF4">
        <w:rPr>
          <w:b/>
          <w:bCs/>
        </w:rPr>
        <w:t>2.3. Інформаційне забезпечення договору про споживчий кредит та дії, що передують його укладенню.</w:t>
      </w:r>
    </w:p>
    <w:p w:rsidR="00FC009E" w:rsidRPr="00050BF4" w:rsidRDefault="00FC009E" w:rsidP="00FC009E">
      <w:pPr>
        <w:pStyle w:val="a9"/>
        <w:jc w:val="both"/>
      </w:pPr>
      <w:r w:rsidRPr="00050BF4">
        <w:t>2.3.1. З метою формування або підтримання обізнаності споживачів та їх інтересу до кредитної спілки та споживчих кредитів, що нею надаються, кредитна спілка може розповсюджувати відповідну рекламу. При цьому, якщо в рекламі щодо надання споживчого кредиту зазначається процентна ставка чи будь-які дані, що стосуються загальних витрат за споживчим кредитом, така реклама додатково до вимог, встановлених законодавством про рекламу, повинна містити наступну стандартну інформацію (далі – Стандартна інформація) про:</w:t>
      </w:r>
    </w:p>
    <w:p w:rsidR="00FC009E" w:rsidRPr="00050BF4" w:rsidRDefault="00FC009E" w:rsidP="00FC009E">
      <w:pPr>
        <w:pStyle w:val="a9"/>
        <w:jc w:val="both"/>
      </w:pPr>
      <w:r w:rsidRPr="00050BF4">
        <w:t>1) максимальну</w:t>
      </w:r>
      <w:r>
        <w:t xml:space="preserve"> суму</w:t>
      </w:r>
      <w:r w:rsidRPr="00050BF4">
        <w:t>, на яку може бути виданий споживчий кредит;</w:t>
      </w:r>
    </w:p>
    <w:p w:rsidR="00FC009E" w:rsidRPr="00050BF4" w:rsidRDefault="00FC009E" w:rsidP="00FC009E">
      <w:pPr>
        <w:pStyle w:val="a9"/>
        <w:jc w:val="both"/>
      </w:pPr>
      <w:r w:rsidRPr="00050BF4">
        <w:t>2) реальну річну процентну ставку;</w:t>
      </w:r>
    </w:p>
    <w:p w:rsidR="00FC009E" w:rsidRPr="00050BF4" w:rsidRDefault="00FC009E" w:rsidP="00FC009E">
      <w:pPr>
        <w:pStyle w:val="a9"/>
        <w:jc w:val="both"/>
      </w:pPr>
      <w:r w:rsidRPr="00050BF4">
        <w:t>3) максимальний строк, на який видається споживчий кредит;</w:t>
      </w:r>
    </w:p>
    <w:p w:rsidR="00FC009E" w:rsidRPr="00050BF4" w:rsidRDefault="00FC009E" w:rsidP="00FC009E">
      <w:pPr>
        <w:pStyle w:val="a9"/>
        <w:jc w:val="both"/>
      </w:pPr>
      <w:r w:rsidRPr="00050BF4">
        <w:t>4) розмір першого внеску у разі надання кредиту для придбання товарів (послуг) у формі оплати з відстроченням або з розстроченням платежу.</w:t>
      </w:r>
    </w:p>
    <w:p w:rsidR="00FC009E" w:rsidRPr="00050BF4" w:rsidRDefault="00FC009E" w:rsidP="00FC009E">
      <w:pPr>
        <w:pStyle w:val="a9"/>
        <w:jc w:val="both"/>
      </w:pPr>
      <w:r w:rsidRPr="00050BF4">
        <w:t xml:space="preserve">Стандартна інформація, яка надається в письмовому вигляді, наводиться однаковим шрифтом та </w:t>
      </w:r>
      <w:r w:rsidRPr="00085AE4">
        <w:t>відображається</w:t>
      </w:r>
      <w:r w:rsidRPr="00050BF4">
        <w:t xml:space="preserve"> в основному тексті реклами. Розповсюдження реклами з інформацією про можливість надання споживчого кредиту без документального підтвердження кредитоспроможності споживача (позичальника</w:t>
      </w:r>
      <w:r>
        <w:t>)</w:t>
      </w:r>
      <w:r w:rsidRPr="00050BF4">
        <w:t>, надання безпроцентного споживчого кредиту, споживчого кредиту під нуль процентів, іншу аналогічну за змістом та сутністю інформацію забороняється.</w:t>
      </w:r>
    </w:p>
    <w:p w:rsidR="00FC009E" w:rsidRPr="00050BF4" w:rsidRDefault="00FC009E" w:rsidP="00FC009E">
      <w:pPr>
        <w:pStyle w:val="a9"/>
        <w:jc w:val="both"/>
      </w:pPr>
      <w:r w:rsidRPr="00050BF4">
        <w:t>2.3.2. Інформація, яка надається члену кредитної спілки – споживачу (позичальнику) до укладення договору про споживчий кредит.</w:t>
      </w:r>
    </w:p>
    <w:p w:rsidR="00FC009E" w:rsidRPr="00050BF4" w:rsidRDefault="00FC009E" w:rsidP="00FC009E">
      <w:pPr>
        <w:pStyle w:val="a9"/>
        <w:jc w:val="both"/>
      </w:pPr>
      <w:r w:rsidRPr="00050BF4">
        <w:lastRenderedPageBreak/>
        <w:t>2.3.2.1. Кредитна спілка розміщує на своєму офіційному веб</w:t>
      </w:r>
      <w:r>
        <w:t xml:space="preserve"> </w:t>
      </w:r>
      <w:r w:rsidRPr="00050BF4">
        <w:t>-</w:t>
      </w:r>
      <w:r>
        <w:t xml:space="preserve"> </w:t>
      </w:r>
      <w:r w:rsidRPr="00050BF4">
        <w:t>сайті інформацію, необхідну для отримання споживчого кредиту членом кредитної спілки – споживачем (позичальником), яка містить  умови надання споживчих кредитів членам кредитної спілки, встановлені рішенням спостережної ради кредитної спілки з дотриманням умов п.2.2. цього Положення (далі – наявні та можливі схеми споживчого кредитування).</w:t>
      </w:r>
    </w:p>
    <w:p w:rsidR="00FC009E" w:rsidRPr="00050BF4" w:rsidRDefault="00FC009E" w:rsidP="00FC009E">
      <w:pPr>
        <w:pStyle w:val="a9"/>
        <w:jc w:val="both"/>
      </w:pPr>
      <w:r w:rsidRPr="00050BF4">
        <w:t>Член кредитної спілки – споживач (позичальник) перед укладенням договору про споживчий кредит має самостійно  ознайомитися з такою інформацією для прийняття усвідомленого рішення.</w:t>
      </w:r>
    </w:p>
    <w:p w:rsidR="00FC009E" w:rsidRPr="00050BF4" w:rsidRDefault="00FC009E" w:rsidP="00FC009E">
      <w:pPr>
        <w:pStyle w:val="a9"/>
        <w:jc w:val="both"/>
      </w:pPr>
      <w:r w:rsidRPr="00050BF4">
        <w:t>2.3.2.2. До укладення договору про споживчий кредит кредитна спілка безоплатно у письмовій формі (у паперовому вигляді або в електронному вигляді з накладенням електронних підписів, електронних цифрових підписів, інших аналогів власноручних підписів (печаток) сторін у порядку, визначеному законодавством) за спеціальною формою (паспорт споживчого кредиту), встановленою у Додатку 1 до цього Положення,  надає члену кредитної спілки – споживачу (позичальнику) інформацію, необхідну для порівняння різних пропозицій кредитної спілки, із зазначенням дати надання такої інформації та терміну її актуальності  з метою прийняття ним обґрунтованого рішення про укладення відповідного договору, в тому числі з урахуванн</w:t>
      </w:r>
      <w:r>
        <w:t>ям обрання певного типу кредиту.</w:t>
      </w:r>
    </w:p>
    <w:p w:rsidR="00FC009E" w:rsidRPr="00050BF4" w:rsidRDefault="00FC009E" w:rsidP="00FC009E">
      <w:pPr>
        <w:pStyle w:val="a9"/>
        <w:jc w:val="both"/>
      </w:pPr>
      <w:r w:rsidRPr="00050BF4">
        <w:t>Інформація про платежі, що надається члену кредитної спілки – споживачу (позичальнику) кредитною спілкою у паспорті споживчого кредиту, обов'язково має включати базу розрахунку платежів (суму, на підставі якої робиться відповідний розрахунок, зокрема суму наданого споживчого кредиту, суму непогашеного споживчого кредиту тощо).</w:t>
      </w:r>
    </w:p>
    <w:p w:rsidR="00FC009E" w:rsidRPr="00050BF4" w:rsidRDefault="00FC009E" w:rsidP="00FC009E">
      <w:pPr>
        <w:pStyle w:val="a9"/>
        <w:jc w:val="both"/>
      </w:pPr>
      <w:r w:rsidRPr="00050BF4">
        <w:t>У разі якщо окремі умови надання споживчого кредиту, визначені у паспорті споживчого кредиту, діятимуть протягом частини строку користування споживчим кредитом, кредитна спілка повідомляє члена кредитної спілки – споживача (позичальника) про такі умови, строк їх дії та порядок інформування про їх зміну.</w:t>
      </w:r>
    </w:p>
    <w:p w:rsidR="00FC009E" w:rsidRPr="00050BF4" w:rsidRDefault="00FC009E" w:rsidP="00FC009E">
      <w:pPr>
        <w:pStyle w:val="a9"/>
        <w:jc w:val="both"/>
      </w:pPr>
      <w:r w:rsidRPr="00050BF4">
        <w:t>Інформація, наведена у паспорті споживчого кредиту, викладається шрифтом одного розміру і типу та в одному форматі друку. За бажанням члена кредитної спілки – споживача (позичальника) зазначена інформація може бути надана йому на належному йому електронному носії інформації або електронною поштою. Друкування інформації, наведеної у паспорті споживчого кредиту шрифтом меншого розміру, ніж основний текст, злиття кольору шрифту з кольором фону тощо забороняється.</w:t>
      </w:r>
    </w:p>
    <w:p w:rsidR="00FC009E" w:rsidRPr="00050BF4" w:rsidRDefault="00FC009E" w:rsidP="00FC009E">
      <w:pPr>
        <w:pStyle w:val="a9"/>
        <w:jc w:val="both"/>
      </w:pPr>
      <w:r w:rsidRPr="00050BF4">
        <w:t>У разі укладення за бажанням члена кредитної спілки – споживача (позичальника) договору про споживчий кредит з використанням дистанційних каналів комунікації така інформація на паперовому чи іншому носії інформації тривалого використання надається члену кредитної спілки – споживачу (позичальнику) за його зверненням після укладення договору.</w:t>
      </w:r>
    </w:p>
    <w:p w:rsidR="00FC009E" w:rsidRPr="00050BF4" w:rsidRDefault="00FC009E" w:rsidP="00FC009E">
      <w:pPr>
        <w:pStyle w:val="a9"/>
        <w:jc w:val="both"/>
      </w:pPr>
      <w:r w:rsidRPr="00050BF4">
        <w:t>2.3.2.3. Кредитна спілка до укладення договору про споживчий кредит на вимогу члена кредитної спілки – споживача (позичальника) надає йому пояснення з метою забезпечення можливості оцінити, чи адаптовано договір до його потреб та фінансового стану, зокрема шляхом роз'яснення інформації, що надається відповідно до п. 2.3.2.2. цього Положення, істотних характеристик запропонованих послуг та наслідків для члена кредитної спілки – споживача (позичальника), зокрема у разі невиконання ним зобов'язань за таким договором.</w:t>
      </w:r>
    </w:p>
    <w:p w:rsidR="00FC009E" w:rsidRPr="00050BF4" w:rsidRDefault="00FC009E" w:rsidP="00FC009E">
      <w:pPr>
        <w:pStyle w:val="a9"/>
        <w:jc w:val="both"/>
      </w:pPr>
      <w:r w:rsidRPr="00050BF4">
        <w:t xml:space="preserve">2.3.2.4. Член кредитної спілки – споживач (позичальник) зобов'язаний надати кредитодавцю підтвердження про ознайомлення з інформацією, надання якої передбачено </w:t>
      </w:r>
      <w:r>
        <w:t xml:space="preserve">        </w:t>
      </w:r>
      <w:r w:rsidRPr="00050BF4">
        <w:t>п. 2.3.2.2. та</w:t>
      </w:r>
      <w:r>
        <w:t xml:space="preserve"> п.</w:t>
      </w:r>
      <w:r w:rsidRPr="00050BF4">
        <w:t>2.3.2.3 цього Положення, у письмовій формі (у паперовому вигляді або в електронному вигляді з накладенням електронних підписів, електронних цифрових підписів, інших аналогів власноручних підписів (печаток) сторін у порядку, визначеному законодавством).</w:t>
      </w:r>
    </w:p>
    <w:p w:rsidR="00FC009E" w:rsidRPr="00050BF4" w:rsidRDefault="00FC009E" w:rsidP="00FC009E">
      <w:pPr>
        <w:pStyle w:val="a9"/>
        <w:jc w:val="both"/>
      </w:pPr>
      <w:r w:rsidRPr="00050BF4">
        <w:t>2.3.2.5. Кредитна спілка розміщує інформацію в письмовому вигляді про тарифи та умови, на яких вона надає споживчі кредити, у приміщенні, де здійснюється обслуговування членів кредитної спілки та/або на своєму офіційному веб</w:t>
      </w:r>
      <w:r>
        <w:t xml:space="preserve"> </w:t>
      </w:r>
      <w:r w:rsidRPr="00050BF4">
        <w:t>-</w:t>
      </w:r>
      <w:r>
        <w:t xml:space="preserve"> </w:t>
      </w:r>
      <w:r w:rsidRPr="00050BF4">
        <w:t>сайті.</w:t>
      </w:r>
    </w:p>
    <w:p w:rsidR="00FC009E" w:rsidRPr="00050BF4" w:rsidRDefault="00FC009E" w:rsidP="00FC009E">
      <w:pPr>
        <w:pStyle w:val="a9"/>
        <w:jc w:val="both"/>
      </w:pPr>
      <w:r w:rsidRPr="00050BF4">
        <w:t xml:space="preserve">2.3.2.6. На вимогу члена кредитної спілки – споживача (позичальника) кредитна спілка безоплатно надає йому копію проекту договору про споживчий кредит у паперовому або електронному вигляді (за вибором члена кредитної спілки – споживача (позичальника)) за виключенням випадку, коли кредитна спілка на момент вимоги має підстави не продовжувати або не бажає продовжувати </w:t>
      </w:r>
      <w:r w:rsidRPr="00050BF4">
        <w:lastRenderedPageBreak/>
        <w:t>процес укладення договору про споживчий кредит із членом кредитної спілки – споживачем (позичальником).</w:t>
      </w:r>
    </w:p>
    <w:p w:rsidR="00FC009E" w:rsidRPr="00050BF4" w:rsidRDefault="00FC009E" w:rsidP="00FC009E">
      <w:pPr>
        <w:pStyle w:val="a9"/>
        <w:jc w:val="both"/>
      </w:pPr>
      <w:r w:rsidRPr="00050BF4">
        <w:t>2.3.</w:t>
      </w:r>
      <w:r>
        <w:t>2</w:t>
      </w:r>
      <w:r w:rsidRPr="00050BF4">
        <w:t>.</w:t>
      </w:r>
      <w:r>
        <w:t>7.</w:t>
      </w:r>
      <w:r w:rsidRPr="00050BF4">
        <w:t xml:space="preserve"> Член кредитної спілки – споживач (позичальник), який внаслідок ненадання йому наведеної у </w:t>
      </w:r>
      <w:r>
        <w:t xml:space="preserve">п. </w:t>
      </w:r>
      <w:r w:rsidRPr="00050BF4">
        <w:t>2.3.2. інформації або надання її в неповному обсязі чи надання недостовірної інформації уклав договір на менш сприятливих для себе умовах, ніж ті, що передбачені у цій інформації, має право вимагати приведення укладеного договору у відповідність із зазначеною інформацією шляхом направлення кредитній спілці відповідного письмового повідомлення. Кредитна спілка зобов'язана привести договір у відповідність з умовами, зазначеними у наданій інформації, протягом 14 днів з дати отримання такого повідомлення.</w:t>
      </w:r>
    </w:p>
    <w:p w:rsidR="00FC009E" w:rsidRPr="00050BF4" w:rsidRDefault="00FC009E" w:rsidP="00FC009E">
      <w:pPr>
        <w:pStyle w:val="a9"/>
        <w:jc w:val="center"/>
        <w:rPr>
          <w:b/>
          <w:bCs/>
        </w:rPr>
      </w:pPr>
      <w:r w:rsidRPr="00050BF4">
        <w:rPr>
          <w:b/>
          <w:bCs/>
        </w:rPr>
        <w:t>2.4. Порядок надання кредитів членам кредитної спілки.</w:t>
      </w:r>
    </w:p>
    <w:p w:rsidR="00FC009E" w:rsidRPr="00050BF4" w:rsidRDefault="00FC009E" w:rsidP="00FC009E">
      <w:pPr>
        <w:pStyle w:val="a9"/>
        <w:tabs>
          <w:tab w:val="left" w:pos="1276"/>
        </w:tabs>
        <w:ind w:firstLine="567"/>
      </w:pPr>
      <w:r w:rsidRPr="00050BF4">
        <w:t>2.4.1. Умови договору про кредит.</w:t>
      </w:r>
    </w:p>
    <w:p w:rsidR="00FC009E" w:rsidRPr="00050BF4" w:rsidRDefault="00FC009E" w:rsidP="00FC009E">
      <w:pPr>
        <w:pStyle w:val="a9"/>
        <w:tabs>
          <w:tab w:val="left" w:pos="1276"/>
        </w:tabs>
        <w:ind w:firstLine="567"/>
      </w:pPr>
      <w:r w:rsidRPr="00050BF4">
        <w:t xml:space="preserve">2.4.1.1. У споживчому кредитному договорі крім положень, визначених </w:t>
      </w:r>
      <w:r>
        <w:t xml:space="preserve"> </w:t>
      </w:r>
      <w:r w:rsidRPr="00526FAB">
        <w:rPr>
          <w:b/>
        </w:rPr>
        <w:t>п. 1.4</w:t>
      </w:r>
      <w:r w:rsidRPr="00050BF4">
        <w:t>. цього Положення, зазначаються:</w:t>
      </w:r>
    </w:p>
    <w:p w:rsidR="00FC009E" w:rsidRPr="00050BF4" w:rsidRDefault="00FC009E" w:rsidP="00FC009E">
      <w:pPr>
        <w:pStyle w:val="a9"/>
        <w:tabs>
          <w:tab w:val="left" w:pos="1276"/>
        </w:tabs>
        <w:ind w:firstLine="567"/>
      </w:pPr>
      <w:r w:rsidRPr="00050BF4">
        <w:t>1) тип кредиту (кредит, кредитна лінія тощо), мета отримання споживчого кредиту;</w:t>
      </w:r>
    </w:p>
    <w:p w:rsidR="00FC009E" w:rsidRPr="00050BF4" w:rsidRDefault="00FC009E" w:rsidP="00FC009E">
      <w:pPr>
        <w:pStyle w:val="a9"/>
        <w:tabs>
          <w:tab w:val="left" w:pos="1276"/>
        </w:tabs>
        <w:ind w:firstLine="567"/>
      </w:pPr>
      <w:r w:rsidRPr="00050BF4">
        <w:t>2) загальний розмір наданого споживчого кредиту;</w:t>
      </w:r>
    </w:p>
    <w:p w:rsidR="00FC009E" w:rsidRPr="00050BF4" w:rsidRDefault="00FC009E" w:rsidP="00FC009E">
      <w:pPr>
        <w:pStyle w:val="a9"/>
        <w:tabs>
          <w:tab w:val="left" w:pos="1276"/>
        </w:tabs>
        <w:ind w:firstLine="567"/>
      </w:pPr>
      <w:r w:rsidRPr="00050BF4">
        <w:t>3) порядок та умови надання споживчого кредиту;</w:t>
      </w:r>
    </w:p>
    <w:p w:rsidR="00FC009E" w:rsidRPr="00050BF4" w:rsidRDefault="00FC009E" w:rsidP="00FC009E">
      <w:pPr>
        <w:pStyle w:val="a9"/>
        <w:tabs>
          <w:tab w:val="left" w:pos="1276"/>
        </w:tabs>
        <w:ind w:firstLine="567"/>
      </w:pPr>
      <w:r w:rsidRPr="00050BF4">
        <w:t>4) строк, на який надається споживчий кредит;</w:t>
      </w:r>
    </w:p>
    <w:p w:rsidR="00FC009E" w:rsidRPr="00DB383E" w:rsidRDefault="00FC009E" w:rsidP="00FC009E">
      <w:pPr>
        <w:pStyle w:val="a9"/>
        <w:tabs>
          <w:tab w:val="left" w:pos="1276"/>
        </w:tabs>
        <w:ind w:firstLine="567"/>
        <w:jc w:val="both"/>
      </w:pPr>
      <w:r w:rsidRPr="00050BF4">
        <w:t>5) необхідність укладення договорів щодо додаткових чи супутніх послуг третіх осіб, пов'язаних з отриманням, обслуговуванням та поверненням споживчого кредиту (за наявності);</w:t>
      </w:r>
    </w:p>
    <w:p w:rsidR="00FC009E" w:rsidRPr="00050BF4" w:rsidRDefault="00FC009E" w:rsidP="00FC009E">
      <w:pPr>
        <w:pStyle w:val="a9"/>
        <w:tabs>
          <w:tab w:val="left" w:pos="1276"/>
        </w:tabs>
        <w:ind w:firstLine="567"/>
        <w:jc w:val="both"/>
      </w:pPr>
      <w:r w:rsidRPr="00050BF4">
        <w:t>6) види забезпечення наданого споживчого кредиту (якщо кредит надається за умови отримання забезпечення);</w:t>
      </w:r>
    </w:p>
    <w:p w:rsidR="00FC009E" w:rsidRPr="00050BF4" w:rsidRDefault="00FC009E" w:rsidP="00FC009E">
      <w:pPr>
        <w:pStyle w:val="a9"/>
        <w:tabs>
          <w:tab w:val="left" w:pos="1276"/>
        </w:tabs>
        <w:ind w:firstLine="567"/>
        <w:jc w:val="both"/>
      </w:pPr>
      <w:r w:rsidRPr="00050BF4">
        <w:t>7) процентна ставка за споживчим кредитом, її тип (фіксована чи змінювана), порядок її обчисле</w:t>
      </w:r>
      <w:r>
        <w:t>ння, у тому числі порядок зміни</w:t>
      </w:r>
      <w:r w:rsidRPr="00050BF4">
        <w:t xml:space="preserve"> та сплати процентів;</w:t>
      </w:r>
    </w:p>
    <w:p w:rsidR="00FC009E" w:rsidRPr="00050BF4" w:rsidRDefault="00FC009E" w:rsidP="00FC009E">
      <w:pPr>
        <w:pStyle w:val="a9"/>
        <w:tabs>
          <w:tab w:val="left" w:pos="1276"/>
        </w:tabs>
        <w:ind w:firstLine="567"/>
        <w:jc w:val="both"/>
      </w:pPr>
      <w:r w:rsidRPr="00050BF4">
        <w:t>8) реальна річна процентна ставка та загальна вартість споживчого кредиту для споживача на дату укладення договору про споживчий кредит. Усі припущення, використані для обчислення такої ставки, повинні бути зазначені;</w:t>
      </w:r>
    </w:p>
    <w:p w:rsidR="00FC009E" w:rsidRPr="00050BF4" w:rsidRDefault="00FC009E" w:rsidP="00FC009E">
      <w:pPr>
        <w:pStyle w:val="a9"/>
        <w:tabs>
          <w:tab w:val="left" w:pos="1276"/>
        </w:tabs>
        <w:ind w:firstLine="567"/>
        <w:jc w:val="both"/>
      </w:pPr>
      <w:r w:rsidRPr="00050BF4">
        <w:t>9) порядок повернення споживчого кредиту та сплати процентів за користування споживчим кредитом, включно із кількістю платежів, їх розміром та періодичністю внесення, у вигляді графіка платежів (у разі кредитування у вигляді кредитної лінії графік платежів може не надаватися);</w:t>
      </w:r>
    </w:p>
    <w:p w:rsidR="00FC009E" w:rsidRPr="00050BF4" w:rsidRDefault="00FC009E" w:rsidP="00FC009E">
      <w:pPr>
        <w:pStyle w:val="a9"/>
        <w:tabs>
          <w:tab w:val="left" w:pos="1276"/>
        </w:tabs>
        <w:ind w:firstLine="567"/>
        <w:jc w:val="both"/>
      </w:pPr>
      <w:r w:rsidRPr="00050BF4">
        <w:t>10) інформація про наслідки прострочення виконання зобов'язань зі сплати платежів, у тому числі розмір неустойки, процентної ставки, інших платежів, які застосовуються чи стягуються при невиконанні зобов'язання за договором про споживчий кредит;</w:t>
      </w:r>
    </w:p>
    <w:p w:rsidR="00FC009E" w:rsidRPr="00050BF4" w:rsidRDefault="00FC009E" w:rsidP="00FC009E">
      <w:pPr>
        <w:pStyle w:val="a9"/>
        <w:tabs>
          <w:tab w:val="left" w:pos="1276"/>
        </w:tabs>
        <w:ind w:firstLine="567"/>
        <w:jc w:val="both"/>
      </w:pPr>
      <w:r w:rsidRPr="00050BF4">
        <w:t>11) порядок та умови відмови від надання та одержання споживчого кредиту;</w:t>
      </w:r>
    </w:p>
    <w:p w:rsidR="00FC009E" w:rsidRPr="00A01F16" w:rsidRDefault="00FC009E" w:rsidP="00FC009E">
      <w:pPr>
        <w:pStyle w:val="a9"/>
        <w:tabs>
          <w:tab w:val="left" w:pos="1276"/>
        </w:tabs>
        <w:ind w:firstLine="567"/>
        <w:jc w:val="both"/>
        <w:rPr>
          <w:b/>
        </w:rPr>
      </w:pPr>
      <w:r w:rsidRPr="00050BF4">
        <w:t>12) порядок дострокового повернення споживчого кредиту.</w:t>
      </w:r>
    </w:p>
    <w:p w:rsidR="00FC009E" w:rsidRPr="00050BF4" w:rsidRDefault="00FC009E" w:rsidP="00FC009E">
      <w:pPr>
        <w:pStyle w:val="a9"/>
        <w:tabs>
          <w:tab w:val="left" w:pos="1276"/>
        </w:tabs>
        <w:ind w:firstLine="567"/>
        <w:jc w:val="both"/>
      </w:pPr>
      <w:r w:rsidRPr="00050BF4">
        <w:t xml:space="preserve">2.4.1.2. У інших кредитних договорах, та договорах кредитної лінії крім положень, визначених </w:t>
      </w:r>
      <w:r>
        <w:t xml:space="preserve">  </w:t>
      </w:r>
      <w:r w:rsidRPr="00E95790">
        <w:rPr>
          <w:b/>
        </w:rPr>
        <w:t>п. 1.4.</w:t>
      </w:r>
      <w:r w:rsidRPr="00050BF4">
        <w:t xml:space="preserve"> цього Положення, зазначаються:</w:t>
      </w:r>
    </w:p>
    <w:p w:rsidR="00FC009E" w:rsidRPr="00050BF4" w:rsidRDefault="00FC009E" w:rsidP="00FC009E">
      <w:pPr>
        <w:pStyle w:val="a9"/>
        <w:tabs>
          <w:tab w:val="left" w:pos="1276"/>
        </w:tabs>
        <w:ind w:firstLine="567"/>
        <w:jc w:val="both"/>
      </w:pPr>
      <w:r w:rsidRPr="00050BF4">
        <w:t>1) порядок нарахування та сплати процентів (методи нарахування процентів, періодичність сплати процентів та форму розрахунку, інше);</w:t>
      </w:r>
    </w:p>
    <w:p w:rsidR="00FC009E" w:rsidRPr="00050BF4" w:rsidRDefault="00FC009E" w:rsidP="00FC009E">
      <w:pPr>
        <w:pStyle w:val="a9"/>
        <w:tabs>
          <w:tab w:val="left" w:pos="1276"/>
        </w:tabs>
        <w:ind w:firstLine="567"/>
        <w:jc w:val="both"/>
      </w:pPr>
      <w:r w:rsidRPr="00050BF4">
        <w:t>2) інформація про забезпечення кредиту;</w:t>
      </w:r>
    </w:p>
    <w:p w:rsidR="00FC009E" w:rsidRPr="00050BF4" w:rsidRDefault="00FC009E" w:rsidP="00FC009E">
      <w:pPr>
        <w:pStyle w:val="a9"/>
        <w:tabs>
          <w:tab w:val="left" w:pos="1276"/>
        </w:tabs>
        <w:ind w:firstLine="567"/>
        <w:jc w:val="both"/>
      </w:pPr>
      <w:r w:rsidRPr="00050BF4">
        <w:t xml:space="preserve">3) графік розрахунків, у якому зазначається порядок повернення основної суми кредиту та погашення процентів за ним; </w:t>
      </w:r>
    </w:p>
    <w:p w:rsidR="00FC009E" w:rsidRPr="00050BF4" w:rsidRDefault="00FC009E" w:rsidP="00FC009E">
      <w:pPr>
        <w:pStyle w:val="a9"/>
        <w:tabs>
          <w:tab w:val="left" w:pos="1276"/>
        </w:tabs>
        <w:ind w:firstLine="567"/>
        <w:jc w:val="both"/>
      </w:pPr>
      <w:r w:rsidRPr="00050BF4">
        <w:t>4) строк протягом якого кредитна спілка зобов’язана надати кредит позичальнику.</w:t>
      </w:r>
    </w:p>
    <w:p w:rsidR="00FC009E" w:rsidRPr="00050BF4" w:rsidRDefault="00FC009E" w:rsidP="00FC009E">
      <w:pPr>
        <w:pStyle w:val="a9"/>
        <w:tabs>
          <w:tab w:val="left" w:pos="1276"/>
        </w:tabs>
        <w:ind w:firstLine="567"/>
        <w:jc w:val="both"/>
      </w:pPr>
      <w:r w:rsidRPr="00050BF4">
        <w:t>2.4.2. Примірні кредитні договори затверджуються рішенням спостережної ради кредитної спілки  з урахуванням вимог і умов цього Положення.</w:t>
      </w:r>
    </w:p>
    <w:p w:rsidR="00FC009E" w:rsidRPr="00050BF4" w:rsidRDefault="00FC009E" w:rsidP="00FC009E">
      <w:pPr>
        <w:pStyle w:val="a9"/>
        <w:tabs>
          <w:tab w:val="left" w:pos="1276"/>
        </w:tabs>
        <w:ind w:firstLine="567"/>
        <w:jc w:val="both"/>
        <w:rPr>
          <w:b/>
          <w:bCs/>
          <w:i/>
          <w:iCs/>
        </w:rPr>
      </w:pPr>
      <w:r w:rsidRPr="00050BF4">
        <w:t xml:space="preserve">Для отримання кредиту член кредитної спілки (позичальник) надає кредитній спілці відповідну заяву. Заява про надання кредиту повинна містити інформацію про особу позичальника, </w:t>
      </w:r>
      <w:r w:rsidRPr="00050BF4">
        <w:lastRenderedPageBreak/>
        <w:t xml:space="preserve">місце проживання, номери телефонів, місце роботи, інформацію про щомісячні доходи позичальника та членів його родини, інформацію про щомісячні витрати позичальника та його родини, інформацію щодо кредиту, а саме </w:t>
      </w:r>
      <w:r>
        <w:t>ст</w:t>
      </w:r>
      <w:r w:rsidRPr="00F44C14">
        <w:t xml:space="preserve">рок </w:t>
      </w:r>
      <w:r>
        <w:t xml:space="preserve">та </w:t>
      </w:r>
      <w:r w:rsidRPr="00F44C14">
        <w:t>сум</w:t>
      </w:r>
      <w:r>
        <w:t>у</w:t>
      </w:r>
      <w:r w:rsidRPr="00050BF4">
        <w:t xml:space="preserve"> кредиту,  розмір щомісячних платежів за кредитом, </w:t>
      </w:r>
      <w:r>
        <w:t xml:space="preserve">мету </w:t>
      </w:r>
      <w:r w:rsidRPr="00050BF4">
        <w:t>кредиту, запропоноване забезпечення, інформацію про досвід отримання кредитів в минулому, а також інформацію про наявну кредиторську заборгованість на момент подання заяви, інформацію щодо наявності заборгованості за кредитами, отриманими у кредитній спілці у пов’язаних та/або асоційованих осіб члена кредитної спілки</w:t>
      </w:r>
      <w:r w:rsidRPr="00050BF4">
        <w:rPr>
          <w:i/>
          <w:iCs/>
        </w:rPr>
        <w:t xml:space="preserve"> </w:t>
      </w:r>
      <w:r w:rsidRPr="00050BF4">
        <w:t>тощо.</w:t>
      </w:r>
    </w:p>
    <w:p w:rsidR="00FC009E" w:rsidRPr="00050BF4" w:rsidRDefault="00FC009E" w:rsidP="00FC009E">
      <w:pPr>
        <w:pStyle w:val="a9"/>
        <w:overflowPunct w:val="0"/>
        <w:autoSpaceDE w:val="0"/>
        <w:autoSpaceDN w:val="0"/>
        <w:adjustRightInd w:val="0"/>
        <w:jc w:val="both"/>
        <w:textAlignment w:val="baseline"/>
      </w:pPr>
      <w:r w:rsidRPr="00050BF4">
        <w:t>Визначення кредитною спілкою можливості укладення договору про споживчий кредит здійснюється на підставі заяви члена кредитної спілки – споживача (позичальника), у тому числі з використанням засобів дистанційного зв'язку, та оцінки кредитоспроможності члена кредитної спілки – споживача (позичальника). Розгляд заяви про укладення договору про споживчий кредит здійснюється кредитною спілкою безоплатно.</w:t>
      </w:r>
    </w:p>
    <w:p w:rsidR="00FC009E" w:rsidRPr="00050BF4" w:rsidRDefault="00FC009E" w:rsidP="00FC009E">
      <w:pPr>
        <w:pStyle w:val="a9"/>
        <w:overflowPunct w:val="0"/>
        <w:autoSpaceDE w:val="0"/>
        <w:autoSpaceDN w:val="0"/>
        <w:adjustRightInd w:val="0"/>
        <w:jc w:val="both"/>
        <w:textAlignment w:val="baseline"/>
      </w:pPr>
      <w:r w:rsidRPr="00E95790">
        <w:rPr>
          <w:b/>
        </w:rPr>
        <w:t>2.4.3</w:t>
      </w:r>
      <w:r w:rsidRPr="00050BF4">
        <w:t xml:space="preserve"> Кредитні договори та договори забезпечення повинні бути укладені в письмовій формі, відповідно до вимог цивільного законодавства України. Недійсність договору забезпечення не тягне за собою недійсності основного зобов’язання – кредитного договору. </w:t>
      </w:r>
    </w:p>
    <w:p w:rsidR="00FC009E" w:rsidRPr="00050BF4" w:rsidRDefault="00FC009E" w:rsidP="00FC009E">
      <w:pPr>
        <w:pStyle w:val="a9"/>
        <w:overflowPunct w:val="0"/>
        <w:autoSpaceDE w:val="0"/>
        <w:autoSpaceDN w:val="0"/>
        <w:adjustRightInd w:val="0"/>
        <w:jc w:val="both"/>
        <w:textAlignment w:val="baseline"/>
      </w:pPr>
      <w:r w:rsidRPr="00050BF4">
        <w:rPr>
          <w:bCs/>
          <w:iCs/>
        </w:rPr>
        <w:t>Не вважається пропозицією укласти договір про споживчий кредит застереження про можливість надання кредиту під час придбання товару (послуги). Вимагати від члена кредитної спілки – споживача (позичальника) укладення договору про споживчий кредит як обов'язкової умови придбання будь-яких товарів чи послуг у кредитної спілки або у його спорідненої чи пов'язаної особи забороняється.</w:t>
      </w:r>
    </w:p>
    <w:p w:rsidR="00FC009E" w:rsidRPr="00156F8F" w:rsidRDefault="00FC009E" w:rsidP="00FC009E">
      <w:pPr>
        <w:pStyle w:val="a9"/>
        <w:jc w:val="both"/>
        <w:rPr>
          <w:lang w:val="ru-RU"/>
        </w:rPr>
      </w:pPr>
      <w:r w:rsidRPr="002632CF">
        <w:rPr>
          <w:b/>
        </w:rPr>
        <w:t>2.4.4.</w:t>
      </w:r>
      <w:r w:rsidRPr="00050BF4">
        <w:t xml:space="preserve">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членом кредитної спілки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отримання членом кредитної спілки суми кредиту, а припиняється в день остаточного розрахунку за кредитом. Для цілей розрахунку процентів за кредитом використовується календарний рік.</w:t>
      </w:r>
    </w:p>
    <w:p w:rsidR="00FC009E" w:rsidRPr="00050BF4" w:rsidRDefault="00FC009E" w:rsidP="00FC009E">
      <w:pPr>
        <w:pStyle w:val="a9"/>
        <w:jc w:val="both"/>
      </w:pPr>
      <w:r>
        <w:rPr>
          <w:b/>
        </w:rPr>
        <w:t xml:space="preserve">         </w:t>
      </w:r>
      <w:r w:rsidRPr="00A04B28">
        <w:rPr>
          <w:b/>
        </w:rPr>
        <w:t>2.4.5.</w:t>
      </w:r>
      <w:r w:rsidRPr="00050BF4">
        <w:t xml:space="preserve"> До укладення договору про кредит, включаючи споживчі кредити, кредитна спілка зобов’язана використовуючи свої професійні можливості, оцінити кредитоспроможність позичальника, враховуючи, зокрема, строк, на який надається кредит, суму кредиту, а за потреби – доходи позичальника та мету отримання кредиту. Оцінка кредитоспроможності позичальника здійснюється на підставі достатньої інформації, отриманої від позичальника, та, за необхідності, на основі інформації, законно отриманої з інших джерел.</w:t>
      </w:r>
    </w:p>
    <w:p w:rsidR="00FC009E" w:rsidRPr="00050BF4" w:rsidRDefault="00FC009E" w:rsidP="00FC009E">
      <w:pPr>
        <w:pStyle w:val="a9"/>
        <w:jc w:val="both"/>
      </w:pPr>
      <w:r w:rsidRPr="00A04B28">
        <w:rPr>
          <w:b/>
        </w:rPr>
        <w:t>2.4.6</w:t>
      </w:r>
      <w:r w:rsidRPr="00050BF4">
        <w:t xml:space="preserve">. Оцінка кредитоспроможності позичальника включає в себе аналіз: </w:t>
      </w:r>
    </w:p>
    <w:p w:rsidR="00FC009E" w:rsidRPr="00050BF4" w:rsidRDefault="00FC009E" w:rsidP="00FC009E">
      <w:pPr>
        <w:pStyle w:val="a9"/>
        <w:jc w:val="both"/>
      </w:pPr>
      <w:r w:rsidRPr="00050BF4">
        <w:t xml:space="preserve"> - документів, перелік яких, встановлений для отримання кредиту;</w:t>
      </w:r>
    </w:p>
    <w:p w:rsidR="00FC009E" w:rsidRPr="00050BF4" w:rsidRDefault="00FC009E" w:rsidP="00FC009E">
      <w:pPr>
        <w:pStyle w:val="a9"/>
        <w:jc w:val="both"/>
      </w:pPr>
      <w:r w:rsidRPr="00050BF4">
        <w:t xml:space="preserve"> - інформації про позичальника. </w:t>
      </w:r>
    </w:p>
    <w:p w:rsidR="00FC009E" w:rsidRPr="00050BF4" w:rsidRDefault="00FC009E" w:rsidP="00FC009E">
      <w:pPr>
        <w:pStyle w:val="a9"/>
        <w:jc w:val="both"/>
      </w:pPr>
      <w:r w:rsidRPr="00050BF4">
        <w:t>Для проведення оцінки кредитоспроможності позичальник надає до кредитної спілки копії та оригінали (для огляду) наступних документів з дотриманням наступних вимог до їх змісту:</w:t>
      </w:r>
    </w:p>
    <w:p w:rsidR="00FC009E" w:rsidRPr="00050BF4" w:rsidRDefault="00FC009E" w:rsidP="00FC009E">
      <w:pPr>
        <w:pStyle w:val="a9"/>
        <w:jc w:val="both"/>
      </w:pPr>
      <w:r w:rsidRPr="00050BF4">
        <w:t>•</w:t>
      </w:r>
      <w:r w:rsidRPr="00050BF4">
        <w:tab/>
        <w:t xml:space="preserve">Заяву про надання кредиту </w:t>
      </w:r>
      <w:r>
        <w:t xml:space="preserve"> за встановленою формоою</w:t>
      </w:r>
      <w:r w:rsidRPr="00050BF4">
        <w:t xml:space="preserve">; </w:t>
      </w:r>
    </w:p>
    <w:p w:rsidR="00FC009E" w:rsidRPr="00050BF4" w:rsidRDefault="00FC009E" w:rsidP="00FC009E">
      <w:pPr>
        <w:pStyle w:val="a9"/>
        <w:jc w:val="both"/>
      </w:pPr>
      <w:r w:rsidRPr="00050BF4">
        <w:t>•</w:t>
      </w:r>
      <w:r w:rsidRPr="00050BF4">
        <w:tab/>
        <w:t>Паспорт або документ, що його заміняє (паспорт повинен відповідати вимогам Положення про паспорт громадянина України, затвердженого Постановою ВР України від 02.09.1993 р. №3423-ХІІ,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t xml:space="preserve"> </w:t>
      </w:r>
      <w:r w:rsidRPr="00050BF4">
        <w:t>” документи, що його заміняють повинні відповідати по формі та змісту відповідним нормативно-правовим актам України);</w:t>
      </w:r>
      <w:r>
        <w:t>////////</w:t>
      </w:r>
    </w:p>
    <w:p w:rsidR="00FC009E" w:rsidRPr="00050BF4" w:rsidRDefault="00FC009E" w:rsidP="00FC009E">
      <w:pPr>
        <w:pStyle w:val="a9"/>
        <w:jc w:val="both"/>
      </w:pPr>
      <w:r w:rsidRPr="00050BF4">
        <w:t>•</w:t>
      </w:r>
      <w:r w:rsidRPr="00050BF4">
        <w:tab/>
        <w:t>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FC009E" w:rsidRPr="00050BF4" w:rsidRDefault="00FC009E" w:rsidP="00FC009E">
      <w:pPr>
        <w:pStyle w:val="a9"/>
        <w:jc w:val="both"/>
      </w:pPr>
      <w:r w:rsidRPr="00050BF4">
        <w:t>•</w:t>
      </w:r>
      <w:r w:rsidRPr="00050BF4">
        <w:tab/>
        <w:t>Документ, що підтверджує отримані членом кредитної спілки доходи (такими документами вважається - довідка про заробітну плату за останні 6 місяців та/або Податкова декларація платник</w:t>
      </w:r>
      <w:r>
        <w:t>а</w:t>
      </w:r>
      <w:r w:rsidRPr="00050BF4">
        <w:t xml:space="preserve"> </w:t>
      </w:r>
      <w:r w:rsidRPr="00050BF4">
        <w:lastRenderedPageBreak/>
        <w:t>єдиного податку – фізичної особи підприємця за останні два квартали та/або Річна податкова декларація про майновий стан та доходи тощо);</w:t>
      </w:r>
    </w:p>
    <w:p w:rsidR="00FC009E" w:rsidRPr="00050BF4" w:rsidRDefault="00FC009E" w:rsidP="00FC009E">
      <w:pPr>
        <w:pStyle w:val="a9"/>
        <w:jc w:val="both"/>
      </w:pPr>
      <w:r w:rsidRPr="00050BF4">
        <w:t>•</w:t>
      </w:r>
      <w:r w:rsidRPr="00050BF4">
        <w:tab/>
        <w:t>У випадку розгляду сукупного сімейного доходу - документи, що підтверджують отримані доходи членами родини (такими документами вважається - довідка про заробітну плату за останні 6 місяців та/або Податкова декларація платник</w:t>
      </w:r>
      <w:r>
        <w:t>а</w:t>
      </w:r>
      <w:r w:rsidRPr="00050BF4">
        <w:t xml:space="preserve"> єдиного податку – фізичної особи підприємця за останні два квартали та/або Річна податкова декларація про майновий стан та доходи тощо);</w:t>
      </w:r>
    </w:p>
    <w:p w:rsidR="00FC009E" w:rsidRPr="00050BF4" w:rsidRDefault="00FC009E" w:rsidP="00FC009E">
      <w:pPr>
        <w:pStyle w:val="a9"/>
        <w:jc w:val="both"/>
      </w:pPr>
      <w:r w:rsidRPr="00050BF4">
        <w:t>•</w:t>
      </w:r>
      <w:r w:rsidRPr="00050BF4">
        <w:tab/>
        <w:t>У випадку, якщо член кредитної спілки одружений та кредитний договір виходить за межі дрібного побутового (ст. 65 Сімейного кодексу України та ст.31 Цивільного кодексу України) - згода другого з подружжя на укладання кредитного договору та окремих договорів забезпечення кредиту у разі їх наявності (зазначена згода має бути надана в довільній письмовій формі, написана та підписана особисто другим з подружжя, із зазначенням суми, строку та цільового призначення кредиту).</w:t>
      </w:r>
    </w:p>
    <w:p w:rsidR="00FC009E" w:rsidRPr="00050BF4" w:rsidRDefault="00FC009E" w:rsidP="00FC009E">
      <w:pPr>
        <w:pStyle w:val="a9"/>
        <w:jc w:val="both"/>
      </w:pPr>
      <w:r w:rsidRPr="00050BF4">
        <w:t>Довідка про заробітну плату за останні 6 місяців, Податкова декларація платник</w:t>
      </w:r>
      <w:r>
        <w:t>а</w:t>
      </w:r>
      <w:r w:rsidRPr="00050BF4">
        <w:t xml:space="preserve"> єдиного податку – фізичної особи підприємця. Річна податкова декларація про майновий стан та доходи </w:t>
      </w:r>
      <w:r>
        <w:t xml:space="preserve">за </w:t>
      </w:r>
      <w:r w:rsidRPr="00050BF4">
        <w:t>формою та змістом повинні відповідати вимогам, встановленими до таких документів відповідними нормативно-правовими актами України.</w:t>
      </w:r>
    </w:p>
    <w:p w:rsidR="00FC009E" w:rsidRPr="00050BF4" w:rsidRDefault="00FC009E" w:rsidP="00FC009E">
      <w:pPr>
        <w:pStyle w:val="a9"/>
        <w:jc w:val="both"/>
      </w:pPr>
      <w:r w:rsidRPr="00050BF4">
        <w:t>У разі ненадання позичальником документів чи відомостей про себе та свій фінансовий стан, що вимагаються законодавством або внутрішніми документами кредитної спілки, кредитна спілка має право відмовити такому позичальнику в укладенні договору про кредит, зокрема, споживчий.</w:t>
      </w:r>
    </w:p>
    <w:p w:rsidR="00FC009E" w:rsidRPr="00050BF4" w:rsidRDefault="00FC009E" w:rsidP="00FC009E">
      <w:pPr>
        <w:pStyle w:val="a9"/>
        <w:jc w:val="both"/>
      </w:pPr>
      <w:r w:rsidRPr="00050BF4">
        <w:t xml:space="preserve">Інформація про позичальника, отримана кредитною спілкою у зв'язку з укладенням, виконанням та припиненням договору про споживчий кредит, може бути передана третім особам без згоди члена кредитної спілки – споживача (позичальника) лише у випадках і порядку, передбачених законом. При наданні комерційних кредитів позичальник, крім документів зазначених в абзаці 2 цього підпункту, надає кредитній спілці належним чином завірені копії та оригінали документів (для огляду): виписка з Єдиного державного реєстру юридичних осіб та фізичних осіб-підприємців, наявні ліцензії, дозволи, фінансову та/або іншу звітність тощо.  Копії документів додаються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FC009E" w:rsidRPr="00050BF4" w:rsidRDefault="00FC009E" w:rsidP="00FC009E">
      <w:pPr>
        <w:pStyle w:val="a9"/>
        <w:jc w:val="both"/>
      </w:pPr>
      <w:r w:rsidRPr="00050BF4">
        <w:t xml:space="preserve">При наданні кредитів фермерським господарствам та приватним підприємствам, які знаходяться у власності члена кредитної спілки, член кредитної спілки, крім зазначених в абзаці 2 цього підпункту документів, надає кредитній спілці належним чином завірені копії та оригінали документів (для огляду): виписка з Єдиного державного реєстру юридичних осіб та фізичних осіб-підприємців, відомості з ЄДРПОУ, фінансову та/або іншу звітність тощо. Завірені копії документів додаються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FC009E" w:rsidRPr="00050BF4" w:rsidRDefault="00FC009E" w:rsidP="00FC009E">
      <w:pPr>
        <w:pStyle w:val="a9"/>
        <w:jc w:val="both"/>
      </w:pPr>
      <w:r w:rsidRPr="00050BF4">
        <w:t>За рішенням спостережної ради перелік документів, необхідний для проведення аналізу кредитоспроможності позичальника може бути змінений. У випадку недостатності інформації в наданих документах для прийняття рішення про надання кредиту кредитна спілка має право вимагати від позичальника надання й інших документів, крім перелічених вище та визначених рішенням спостережної ради.</w:t>
      </w:r>
    </w:p>
    <w:p w:rsidR="00FC009E" w:rsidRPr="00050BF4" w:rsidRDefault="00FC009E" w:rsidP="00FC009E">
      <w:pPr>
        <w:pStyle w:val="a9"/>
        <w:jc w:val="both"/>
      </w:pPr>
      <w:r w:rsidRPr="00050BF4">
        <w:t xml:space="preserve">2.4.7. Окремим рішенням спостережної ради, встановлюються критерії, яким повинен відповідати заявник для отримання кредиту відповідно до встановлених підвидів кредитів, що надаються  членам кредитної спілки. </w:t>
      </w:r>
    </w:p>
    <w:p w:rsidR="00FC009E" w:rsidRPr="00050BF4" w:rsidRDefault="00FC009E" w:rsidP="00FC009E">
      <w:pPr>
        <w:pStyle w:val="a9"/>
        <w:jc w:val="both"/>
      </w:pPr>
      <w:r w:rsidRPr="00050BF4">
        <w:t xml:space="preserve">За результатами розгляду поданих документів, </w:t>
      </w:r>
      <w:r>
        <w:t xml:space="preserve"> інспектор кредитний</w:t>
      </w:r>
      <w:r w:rsidRPr="00050BF4">
        <w:t>, надає кредитному комітету свої рекомендації по задоволенню чи відхиленню заяви члена кредитної спілки.</w:t>
      </w:r>
    </w:p>
    <w:p w:rsidR="00FC009E" w:rsidRPr="00050BF4" w:rsidRDefault="00FC009E" w:rsidP="00FC009E">
      <w:pPr>
        <w:pStyle w:val="a9"/>
        <w:jc w:val="both"/>
      </w:pPr>
      <w:r w:rsidRPr="00050BF4">
        <w:t xml:space="preserve">2.4.8. Всі документи позичальника та рекомендації </w:t>
      </w:r>
      <w:r>
        <w:t xml:space="preserve"> інспектора кредитного</w:t>
      </w:r>
      <w:r w:rsidRPr="00050BF4">
        <w:rPr>
          <w:i/>
          <w:iCs/>
        </w:rPr>
        <w:t xml:space="preserve"> </w:t>
      </w:r>
      <w:r w:rsidRPr="00050BF4">
        <w:t xml:space="preserve">розглядаються на засіданні кредитного комітету, з урахуванням наступного: </w:t>
      </w:r>
    </w:p>
    <w:p w:rsidR="00FC009E" w:rsidRPr="00050BF4" w:rsidRDefault="00FC009E" w:rsidP="00FC009E">
      <w:pPr>
        <w:pStyle w:val="a9"/>
        <w:numPr>
          <w:ilvl w:val="0"/>
          <w:numId w:val="5"/>
        </w:numPr>
        <w:tabs>
          <w:tab w:val="clear" w:pos="1826"/>
          <w:tab w:val="num" w:pos="1276"/>
        </w:tabs>
        <w:suppressAutoHyphens w:val="0"/>
        <w:overflowPunct w:val="0"/>
        <w:autoSpaceDE w:val="0"/>
        <w:autoSpaceDN w:val="0"/>
        <w:adjustRightInd w:val="0"/>
        <w:spacing w:after="0"/>
        <w:ind w:left="0" w:firstLine="540"/>
        <w:jc w:val="both"/>
        <w:textAlignment w:val="baseline"/>
        <w:rPr>
          <w:iCs/>
        </w:rPr>
      </w:pPr>
      <w:r w:rsidRPr="00050BF4">
        <w:rPr>
          <w:iCs/>
        </w:rPr>
        <w:t xml:space="preserve">Засідання кредитного комітету є правомочним, якщо на ньому присутні </w:t>
      </w:r>
      <w:r>
        <w:rPr>
          <w:iCs/>
        </w:rPr>
        <w:t>не менш</w:t>
      </w:r>
      <w:r w:rsidRPr="008D5CB5">
        <w:rPr>
          <w:iCs/>
        </w:rPr>
        <w:t xml:space="preserve">е </w:t>
      </w:r>
      <w:r>
        <w:rPr>
          <w:iCs/>
        </w:rPr>
        <w:t xml:space="preserve"> 2/3  від загальної кількості</w:t>
      </w:r>
      <w:r w:rsidRPr="00050BF4">
        <w:rPr>
          <w:iCs/>
        </w:rPr>
        <w:t xml:space="preserve"> його членів та за умови обов’язкової участі голови правління або його заступника у разі відсутності голови правління, з наступним підписанням заступником голови правління відповідних кредитних договорів, рішення за якими було прийнято під час відсутності голови </w:t>
      </w:r>
      <w:r w:rsidRPr="00050BF4">
        <w:rPr>
          <w:iCs/>
        </w:rPr>
        <w:lastRenderedPageBreak/>
        <w:t>правління. Рішення вважається прийнятим, якщо за нього проголосувало більше</w:t>
      </w:r>
      <w:r>
        <w:rPr>
          <w:iCs/>
        </w:rPr>
        <w:t xml:space="preserve"> половини присутніх на засіданні</w:t>
      </w:r>
      <w:r w:rsidRPr="00050BF4">
        <w:rPr>
          <w:iCs/>
        </w:rPr>
        <w:t xml:space="preserve"> членів кредитного комітету і голова правління не голосував проти цього рішення.</w:t>
      </w:r>
    </w:p>
    <w:p w:rsidR="00FC009E" w:rsidRPr="00050BF4" w:rsidRDefault="00FC009E" w:rsidP="00FC009E">
      <w:pPr>
        <w:pStyle w:val="a9"/>
        <w:numPr>
          <w:ilvl w:val="0"/>
          <w:numId w:val="5"/>
        </w:numPr>
        <w:tabs>
          <w:tab w:val="clear" w:pos="1826"/>
          <w:tab w:val="num" w:pos="1276"/>
        </w:tabs>
        <w:suppressAutoHyphens w:val="0"/>
        <w:overflowPunct w:val="0"/>
        <w:autoSpaceDE w:val="0"/>
        <w:autoSpaceDN w:val="0"/>
        <w:adjustRightInd w:val="0"/>
        <w:spacing w:after="0"/>
        <w:ind w:left="0" w:firstLine="540"/>
        <w:jc w:val="both"/>
        <w:textAlignment w:val="baseline"/>
        <w:rPr>
          <w:iCs/>
        </w:rPr>
      </w:pPr>
      <w:r w:rsidRPr="00050BF4">
        <w:rPr>
          <w:iCs/>
        </w:rPr>
        <w:t>Прийняте кредитним комітетом рішення про надання кредиту є підставою набуття головою правління чи уповноваженою головою правління особою, що діє на підставі підписаної головою правління довіреності, права укласти кредитний договір (договір кредитної лінії) з членом  кредитної спілки, якому кредитний комітет вирішив надати кредит.</w:t>
      </w:r>
    </w:p>
    <w:p w:rsidR="00FC009E" w:rsidRPr="00050BF4" w:rsidRDefault="00FC009E" w:rsidP="00FC009E">
      <w:pPr>
        <w:pStyle w:val="a9"/>
        <w:numPr>
          <w:ilvl w:val="0"/>
          <w:numId w:val="5"/>
        </w:numPr>
        <w:tabs>
          <w:tab w:val="clear" w:pos="1826"/>
          <w:tab w:val="num" w:pos="1276"/>
        </w:tabs>
        <w:suppressAutoHyphens w:val="0"/>
        <w:overflowPunct w:val="0"/>
        <w:autoSpaceDE w:val="0"/>
        <w:autoSpaceDN w:val="0"/>
        <w:adjustRightInd w:val="0"/>
        <w:spacing w:after="0"/>
        <w:ind w:left="0" w:firstLine="540"/>
        <w:jc w:val="both"/>
        <w:textAlignment w:val="baseline"/>
        <w:rPr>
          <w:iCs/>
        </w:rPr>
      </w:pPr>
      <w:r w:rsidRPr="00050BF4">
        <w:rPr>
          <w:iCs/>
        </w:rPr>
        <w:t>Наявність конфлікту інтересів у діяльності членів кредитного комітету ідентифікується за наступними критеріями:</w:t>
      </w:r>
    </w:p>
    <w:p w:rsidR="00FC009E" w:rsidRPr="00050BF4" w:rsidRDefault="00FC009E" w:rsidP="00FC009E">
      <w:pPr>
        <w:pStyle w:val="a9"/>
        <w:numPr>
          <w:ilvl w:val="0"/>
          <w:numId w:val="6"/>
        </w:numPr>
        <w:tabs>
          <w:tab w:val="num" w:pos="1276"/>
        </w:tabs>
        <w:suppressAutoHyphens w:val="0"/>
        <w:overflowPunct w:val="0"/>
        <w:autoSpaceDE w:val="0"/>
        <w:autoSpaceDN w:val="0"/>
        <w:adjustRightInd w:val="0"/>
        <w:spacing w:after="0"/>
        <w:ind w:left="0" w:firstLine="540"/>
        <w:jc w:val="both"/>
        <w:textAlignment w:val="baseline"/>
        <w:rPr>
          <w:iCs/>
        </w:rPr>
      </w:pPr>
      <w:r w:rsidRPr="00050BF4">
        <w:rPr>
          <w:iCs/>
        </w:rPr>
        <w:t>отримання членом кредитного комітету (його близькими родичами, установами та підприємствами, в яких він, його близькі родичі або підприємство, яким вони володіють, мають діловий інтерес – (далі – “пов’язані особи”)) користі за результатами рішень кредитного комітету, які безпосередньо і окремо стосуються цього члена або пов’язаних з ним осіб;</w:t>
      </w:r>
    </w:p>
    <w:p w:rsidR="00FC009E" w:rsidRPr="00050BF4" w:rsidRDefault="00FC009E" w:rsidP="00FC009E">
      <w:pPr>
        <w:pStyle w:val="a9"/>
        <w:numPr>
          <w:ilvl w:val="0"/>
          <w:numId w:val="6"/>
        </w:numPr>
        <w:tabs>
          <w:tab w:val="num" w:pos="1276"/>
        </w:tabs>
        <w:suppressAutoHyphens w:val="0"/>
        <w:overflowPunct w:val="0"/>
        <w:autoSpaceDE w:val="0"/>
        <w:autoSpaceDN w:val="0"/>
        <w:adjustRightInd w:val="0"/>
        <w:spacing w:after="0"/>
        <w:ind w:left="0" w:firstLine="540"/>
        <w:jc w:val="both"/>
        <w:textAlignment w:val="baseline"/>
        <w:rPr>
          <w:iCs/>
        </w:rPr>
      </w:pPr>
      <w:r w:rsidRPr="00050BF4">
        <w:rPr>
          <w:iCs/>
        </w:rPr>
        <w:t xml:space="preserve"> існування у члена кредитного комітету будь-якої прямої чи опосередкованої особистої зацікавленості майнового або немайнового характеру, яка може вплинути на об’єктивне рішення кредитного комітету.</w:t>
      </w:r>
    </w:p>
    <w:p w:rsidR="00FC009E" w:rsidRPr="00050BF4" w:rsidRDefault="00FC009E" w:rsidP="00FC009E">
      <w:pPr>
        <w:pStyle w:val="a9"/>
        <w:numPr>
          <w:ilvl w:val="0"/>
          <w:numId w:val="5"/>
        </w:numPr>
        <w:tabs>
          <w:tab w:val="clear" w:pos="1826"/>
          <w:tab w:val="num" w:pos="1276"/>
        </w:tabs>
        <w:suppressAutoHyphens w:val="0"/>
        <w:overflowPunct w:val="0"/>
        <w:autoSpaceDE w:val="0"/>
        <w:autoSpaceDN w:val="0"/>
        <w:adjustRightInd w:val="0"/>
        <w:spacing w:after="0"/>
        <w:ind w:left="0" w:firstLine="540"/>
        <w:jc w:val="both"/>
        <w:textAlignment w:val="baseline"/>
        <w:rPr>
          <w:iCs/>
        </w:rPr>
      </w:pPr>
      <w:r w:rsidRPr="00050BF4">
        <w:rPr>
          <w:iCs/>
        </w:rPr>
        <w:t xml:space="preserve"> У разі ідентифікації конфлікту інтересів членом кредитного комітету за вищевизначеними критеріями, він зобов’язаний в усній або письмовій формі повідомити про це кредитний комітет.</w:t>
      </w:r>
    </w:p>
    <w:p w:rsidR="00FC009E" w:rsidRPr="00050BF4" w:rsidRDefault="00FC009E" w:rsidP="00FC009E">
      <w:pPr>
        <w:pStyle w:val="a9"/>
        <w:numPr>
          <w:ilvl w:val="0"/>
          <w:numId w:val="5"/>
        </w:numPr>
        <w:tabs>
          <w:tab w:val="clear" w:pos="1826"/>
          <w:tab w:val="num" w:pos="1276"/>
        </w:tabs>
        <w:suppressAutoHyphens w:val="0"/>
        <w:overflowPunct w:val="0"/>
        <w:autoSpaceDE w:val="0"/>
        <w:autoSpaceDN w:val="0"/>
        <w:adjustRightInd w:val="0"/>
        <w:spacing w:after="0"/>
        <w:ind w:left="0" w:firstLine="540"/>
        <w:jc w:val="both"/>
        <w:textAlignment w:val="baseline"/>
        <w:rPr>
          <w:iCs/>
        </w:rPr>
      </w:pPr>
      <w:r w:rsidRPr="00050BF4">
        <w:rPr>
          <w:iCs/>
        </w:rPr>
        <w:t>При розгляді питань, які передбачають прийняття рішення кредитного комітету щодо встановлення кредитних взаємовідносин з будь-якими особами, за наявності конфлікту інтересів у членів кредитного комітету щодо зазначених питань, кредитний комітет повинен зафіксувати в своєму протоколі такий факт.</w:t>
      </w:r>
    </w:p>
    <w:p w:rsidR="00FC009E" w:rsidRPr="00050BF4" w:rsidRDefault="00FC009E" w:rsidP="00FC009E">
      <w:pPr>
        <w:pStyle w:val="a9"/>
        <w:numPr>
          <w:ilvl w:val="0"/>
          <w:numId w:val="5"/>
        </w:numPr>
        <w:tabs>
          <w:tab w:val="clear" w:pos="1826"/>
          <w:tab w:val="num" w:pos="1276"/>
        </w:tabs>
        <w:suppressAutoHyphens w:val="0"/>
        <w:overflowPunct w:val="0"/>
        <w:autoSpaceDE w:val="0"/>
        <w:autoSpaceDN w:val="0"/>
        <w:adjustRightInd w:val="0"/>
        <w:spacing w:after="0"/>
        <w:ind w:left="0" w:firstLine="540"/>
        <w:jc w:val="both"/>
        <w:textAlignment w:val="baseline"/>
        <w:rPr>
          <w:iCs/>
        </w:rPr>
      </w:pPr>
      <w:r w:rsidRPr="00050BF4">
        <w:rPr>
          <w:iCs/>
        </w:rPr>
        <w:t>За наявності конфлікту інтересів у членів кредитного комітету рішення про прийняття кредитною спілкою будь-якого зобов’язання на користь члена кредитного комітету у разі, якщо прийняття такого рішення відноситься до компетенції кредитного комітету, готується та приймається кредитним комітетом без участі цього члена. Зокрема, при прийнятті рішення про надання кредиту члену кредитної спілки, який є членом кредитного комітету, такий член кредитного комітету не може брати участь у прийнятті цього рішення.</w:t>
      </w:r>
    </w:p>
    <w:p w:rsidR="00FC009E" w:rsidRPr="00050BF4" w:rsidRDefault="00FC009E" w:rsidP="00FC009E">
      <w:pPr>
        <w:pStyle w:val="a9"/>
        <w:numPr>
          <w:ilvl w:val="0"/>
          <w:numId w:val="5"/>
        </w:numPr>
        <w:tabs>
          <w:tab w:val="clear" w:pos="1826"/>
          <w:tab w:val="num" w:pos="1276"/>
        </w:tabs>
        <w:suppressAutoHyphens w:val="0"/>
        <w:overflowPunct w:val="0"/>
        <w:autoSpaceDE w:val="0"/>
        <w:autoSpaceDN w:val="0"/>
        <w:adjustRightInd w:val="0"/>
        <w:spacing w:after="0"/>
        <w:ind w:left="0" w:firstLine="540"/>
        <w:jc w:val="both"/>
        <w:textAlignment w:val="baseline"/>
        <w:rPr>
          <w:iCs/>
        </w:rPr>
      </w:pPr>
      <w:r w:rsidRPr="00050BF4">
        <w:rPr>
          <w:iCs/>
        </w:rPr>
        <w:t>Під час підготовки та прийняття рішення, де має місце конфлікт інтересів, у протоколі засідання кредитного комітету обов’язково робиться відмітка про відсутність голосу члена кредитного комітету щодо якого має місце конфлікт інтересів.</w:t>
      </w:r>
    </w:p>
    <w:p w:rsidR="00FC009E" w:rsidRPr="00B15ECE" w:rsidRDefault="00FC009E" w:rsidP="00FC009E">
      <w:pPr>
        <w:pStyle w:val="a9"/>
        <w:jc w:val="both"/>
        <w:rPr>
          <w:highlight w:val="magenta"/>
        </w:rPr>
      </w:pPr>
      <w:r w:rsidRPr="00B15ECE">
        <w:rPr>
          <w:highlight w:val="magenta"/>
        </w:rPr>
        <w:t xml:space="preserve"> </w:t>
      </w:r>
    </w:p>
    <w:p w:rsidR="00FC009E" w:rsidRPr="00050BF4" w:rsidRDefault="00FC009E" w:rsidP="00FC009E">
      <w:pPr>
        <w:pStyle w:val="a9"/>
        <w:jc w:val="both"/>
      </w:pPr>
      <w:r w:rsidRPr="00050BF4">
        <w:t>2.4.</w:t>
      </w:r>
      <w:r>
        <w:t>9</w:t>
      </w:r>
      <w:r w:rsidRPr="00050BF4">
        <w:t>. Строки розгляду заяв про надання кре</w:t>
      </w:r>
      <w:r>
        <w:t>дитів та прийняття рішень по них</w:t>
      </w:r>
      <w:r w:rsidRPr="00050BF4">
        <w:t xml:space="preserve"> встановлюються в залежності від виду кредиту, а саме:</w:t>
      </w:r>
    </w:p>
    <w:p w:rsidR="00FC009E" w:rsidRPr="00E25A3B" w:rsidRDefault="00FC009E" w:rsidP="00FC009E">
      <w:pPr>
        <w:widowControl/>
        <w:numPr>
          <w:ilvl w:val="0"/>
          <w:numId w:val="8"/>
        </w:numPr>
        <w:tabs>
          <w:tab w:val="clear" w:pos="1799"/>
          <w:tab w:val="num" w:pos="709"/>
        </w:tabs>
        <w:suppressAutoHyphens w:val="0"/>
        <w:ind w:left="0" w:firstLine="567"/>
        <w:jc w:val="both"/>
      </w:pPr>
      <w:proofErr w:type="spellStart"/>
      <w:r w:rsidRPr="00E25A3B">
        <w:t>комерційні</w:t>
      </w:r>
      <w:proofErr w:type="spellEnd"/>
      <w:r w:rsidRPr="00E25A3B">
        <w:t xml:space="preserve"> кредити - від 1- до 20 </w:t>
      </w:r>
      <w:proofErr w:type="spellStart"/>
      <w:r w:rsidRPr="00E25A3B">
        <w:t>днів</w:t>
      </w:r>
      <w:proofErr w:type="spellEnd"/>
      <w:r w:rsidRPr="00E25A3B">
        <w:t>;</w:t>
      </w:r>
    </w:p>
    <w:p w:rsidR="00FC009E" w:rsidRPr="00E25A3B" w:rsidRDefault="00FC009E" w:rsidP="00FC009E">
      <w:pPr>
        <w:widowControl/>
        <w:numPr>
          <w:ilvl w:val="0"/>
          <w:numId w:val="8"/>
        </w:numPr>
        <w:tabs>
          <w:tab w:val="clear" w:pos="1799"/>
          <w:tab w:val="num" w:pos="709"/>
        </w:tabs>
        <w:suppressAutoHyphens w:val="0"/>
        <w:ind w:left="0" w:firstLine="567"/>
        <w:jc w:val="both"/>
      </w:pPr>
      <w:r w:rsidRPr="00E25A3B">
        <w:t xml:space="preserve">кредити, надані на </w:t>
      </w:r>
      <w:proofErr w:type="spellStart"/>
      <w:r w:rsidRPr="00E25A3B">
        <w:t>ведення</w:t>
      </w:r>
      <w:proofErr w:type="spellEnd"/>
      <w:r w:rsidRPr="00E25A3B">
        <w:t xml:space="preserve"> </w:t>
      </w:r>
      <w:proofErr w:type="spellStart"/>
      <w:r w:rsidRPr="00E25A3B">
        <w:t>фермерських</w:t>
      </w:r>
      <w:proofErr w:type="spellEnd"/>
      <w:r w:rsidRPr="00E25A3B">
        <w:t xml:space="preserve"> </w:t>
      </w:r>
      <w:proofErr w:type="spellStart"/>
      <w:r w:rsidRPr="00E25A3B">
        <w:t>господарств</w:t>
      </w:r>
      <w:proofErr w:type="spellEnd"/>
      <w:r w:rsidRPr="00E25A3B">
        <w:t xml:space="preserve"> - від 1 до 20 </w:t>
      </w:r>
      <w:proofErr w:type="spellStart"/>
      <w:r w:rsidRPr="00E25A3B">
        <w:t>днів</w:t>
      </w:r>
      <w:proofErr w:type="spellEnd"/>
      <w:r w:rsidRPr="00E25A3B">
        <w:t>;</w:t>
      </w:r>
    </w:p>
    <w:p w:rsidR="00FC009E" w:rsidRPr="00E25A3B" w:rsidRDefault="00FC009E" w:rsidP="00FC009E">
      <w:pPr>
        <w:widowControl/>
        <w:numPr>
          <w:ilvl w:val="0"/>
          <w:numId w:val="8"/>
        </w:numPr>
        <w:tabs>
          <w:tab w:val="clear" w:pos="1799"/>
          <w:tab w:val="num" w:pos="709"/>
        </w:tabs>
        <w:suppressAutoHyphens w:val="0"/>
        <w:ind w:left="0" w:firstLine="567"/>
        <w:jc w:val="both"/>
      </w:pPr>
      <w:r w:rsidRPr="00E25A3B">
        <w:t xml:space="preserve">кредити, надані на </w:t>
      </w:r>
      <w:proofErr w:type="spellStart"/>
      <w:r w:rsidRPr="00E25A3B">
        <w:t>ведення</w:t>
      </w:r>
      <w:proofErr w:type="spellEnd"/>
      <w:r w:rsidRPr="00E25A3B">
        <w:t xml:space="preserve"> </w:t>
      </w:r>
      <w:proofErr w:type="spellStart"/>
      <w:r w:rsidRPr="00E25A3B">
        <w:t>особистих</w:t>
      </w:r>
      <w:proofErr w:type="spellEnd"/>
      <w:r w:rsidRPr="00E25A3B">
        <w:t xml:space="preserve"> </w:t>
      </w:r>
      <w:proofErr w:type="spellStart"/>
      <w:r w:rsidRPr="00E25A3B">
        <w:t>селянських</w:t>
      </w:r>
      <w:proofErr w:type="spellEnd"/>
      <w:r w:rsidRPr="00E25A3B">
        <w:t xml:space="preserve"> </w:t>
      </w:r>
      <w:proofErr w:type="spellStart"/>
      <w:r w:rsidRPr="00E25A3B">
        <w:t>господарств</w:t>
      </w:r>
      <w:proofErr w:type="spellEnd"/>
      <w:r w:rsidRPr="00E25A3B">
        <w:t xml:space="preserve"> - від 1 до 20 </w:t>
      </w:r>
      <w:proofErr w:type="spellStart"/>
      <w:r w:rsidRPr="00E25A3B">
        <w:t>днів</w:t>
      </w:r>
      <w:proofErr w:type="spellEnd"/>
      <w:r w:rsidRPr="00E25A3B">
        <w:t>;</w:t>
      </w:r>
    </w:p>
    <w:p w:rsidR="00FC009E" w:rsidRPr="00E25A3B" w:rsidRDefault="00FC009E" w:rsidP="00FC009E">
      <w:pPr>
        <w:widowControl/>
        <w:numPr>
          <w:ilvl w:val="0"/>
          <w:numId w:val="8"/>
        </w:numPr>
        <w:tabs>
          <w:tab w:val="clear" w:pos="1799"/>
          <w:tab w:val="num" w:pos="709"/>
        </w:tabs>
        <w:suppressAutoHyphens w:val="0"/>
        <w:ind w:left="0" w:firstLine="567"/>
        <w:jc w:val="both"/>
      </w:pPr>
      <w:r w:rsidRPr="00050BF4">
        <w:t xml:space="preserve">кредити, надані на </w:t>
      </w:r>
      <w:proofErr w:type="spellStart"/>
      <w:r w:rsidRPr="00050BF4">
        <w:t>придбання</w:t>
      </w:r>
      <w:proofErr w:type="spellEnd"/>
      <w:r w:rsidRPr="00050BF4">
        <w:t xml:space="preserve">, будівництво, ремонт та </w:t>
      </w:r>
      <w:proofErr w:type="spellStart"/>
      <w:r w:rsidRPr="00050BF4">
        <w:t>реконструкцію</w:t>
      </w:r>
      <w:proofErr w:type="spellEnd"/>
      <w:r w:rsidRPr="00050BF4">
        <w:t xml:space="preserve"> </w:t>
      </w:r>
      <w:proofErr w:type="spellStart"/>
      <w:r w:rsidRPr="00050BF4">
        <w:t>нерухомого</w:t>
      </w:r>
      <w:proofErr w:type="spellEnd"/>
      <w:r w:rsidRPr="00050BF4">
        <w:t xml:space="preserve"> майна </w:t>
      </w:r>
      <w:r w:rsidRPr="00E25A3B">
        <w:t xml:space="preserve">– від 1 до 20  </w:t>
      </w:r>
      <w:proofErr w:type="spellStart"/>
      <w:r w:rsidRPr="00E25A3B">
        <w:t>дні</w:t>
      </w:r>
      <w:proofErr w:type="gramStart"/>
      <w:r w:rsidRPr="00E25A3B">
        <w:t>в</w:t>
      </w:r>
      <w:proofErr w:type="spellEnd"/>
      <w:proofErr w:type="gramEnd"/>
      <w:r w:rsidRPr="00E25A3B">
        <w:t>;</w:t>
      </w:r>
    </w:p>
    <w:p w:rsidR="00FC009E" w:rsidRPr="00E25A3B" w:rsidRDefault="00FC009E" w:rsidP="00FC009E">
      <w:pPr>
        <w:widowControl/>
        <w:numPr>
          <w:ilvl w:val="0"/>
          <w:numId w:val="8"/>
        </w:numPr>
        <w:tabs>
          <w:tab w:val="clear" w:pos="1799"/>
          <w:tab w:val="num" w:pos="709"/>
        </w:tabs>
        <w:suppressAutoHyphens w:val="0"/>
        <w:ind w:left="0" w:firstLine="567"/>
        <w:jc w:val="both"/>
      </w:pPr>
      <w:proofErr w:type="spellStart"/>
      <w:r w:rsidRPr="00E25A3B">
        <w:t>споживчі</w:t>
      </w:r>
      <w:proofErr w:type="spellEnd"/>
      <w:r w:rsidRPr="00E25A3B">
        <w:t xml:space="preserve"> кредити, </w:t>
      </w:r>
      <w:proofErr w:type="gramStart"/>
      <w:r w:rsidRPr="00E25A3B">
        <w:t>у</w:t>
      </w:r>
      <w:proofErr w:type="gramEnd"/>
      <w:r w:rsidRPr="00E25A3B">
        <w:t xml:space="preserve"> тому числі, </w:t>
      </w:r>
    </w:p>
    <w:p w:rsidR="00FC009E" w:rsidRPr="00E25A3B" w:rsidRDefault="00FC009E" w:rsidP="00FC009E">
      <w:pPr>
        <w:ind w:firstLine="540"/>
        <w:jc w:val="both"/>
      </w:pPr>
      <w:r w:rsidRPr="00E25A3B">
        <w:t xml:space="preserve">- </w:t>
      </w:r>
      <w:proofErr w:type="spellStart"/>
      <w:r w:rsidRPr="00E25A3B">
        <w:t>придбання</w:t>
      </w:r>
      <w:proofErr w:type="spellEnd"/>
      <w:r w:rsidRPr="00E25A3B">
        <w:t xml:space="preserve"> автотранспорту – від 1  до 15  </w:t>
      </w:r>
      <w:proofErr w:type="spellStart"/>
      <w:r w:rsidRPr="00E25A3B">
        <w:t>дні</w:t>
      </w:r>
      <w:proofErr w:type="gramStart"/>
      <w:r w:rsidRPr="00E25A3B">
        <w:t>в</w:t>
      </w:r>
      <w:proofErr w:type="spellEnd"/>
      <w:proofErr w:type="gramEnd"/>
      <w:r w:rsidRPr="00E25A3B">
        <w:t>;</w:t>
      </w:r>
    </w:p>
    <w:p w:rsidR="00FC009E" w:rsidRPr="00E25A3B" w:rsidRDefault="00FC009E" w:rsidP="00FC009E">
      <w:pPr>
        <w:pStyle w:val="a9"/>
        <w:jc w:val="both"/>
      </w:pPr>
      <w:r w:rsidRPr="00E25A3B">
        <w:t>- придбання аудіо-, відео-, побутової техніки та комп'ютерів – від 1  до15  днів;- інші потреби – від 1  до 15  днів.</w:t>
      </w:r>
    </w:p>
    <w:p w:rsidR="00FC009E" w:rsidRPr="00050BF4" w:rsidRDefault="00FC009E" w:rsidP="00FC009E">
      <w:pPr>
        <w:pStyle w:val="a9"/>
        <w:jc w:val="both"/>
        <w:rPr>
          <w:b/>
          <w:i/>
        </w:rPr>
      </w:pPr>
      <w:r w:rsidRPr="00E25A3B">
        <w:t>Рішення кредитного комітету про надання  кредиту або відмову в наданні кредиту фіксується в протоколі засідання кредитного комітету, який підписується всіма членами кредитної спілки.</w:t>
      </w:r>
    </w:p>
    <w:p w:rsidR="00FC009E" w:rsidRPr="00050BF4" w:rsidRDefault="00FC009E" w:rsidP="00FC009E">
      <w:pPr>
        <w:pStyle w:val="a9"/>
        <w:overflowPunct w:val="0"/>
        <w:autoSpaceDE w:val="0"/>
        <w:autoSpaceDN w:val="0"/>
        <w:adjustRightInd w:val="0"/>
        <w:jc w:val="both"/>
        <w:textAlignment w:val="baseline"/>
        <w:rPr>
          <w:bCs/>
          <w:iCs/>
        </w:rPr>
      </w:pPr>
      <w:r w:rsidRPr="00E25A3B">
        <w:rPr>
          <w:bCs/>
          <w:iCs/>
        </w:rPr>
        <w:t>2.4</w:t>
      </w:r>
      <w:r w:rsidRPr="00050BF4">
        <w:rPr>
          <w:bCs/>
          <w:iCs/>
        </w:rPr>
        <w:t>.</w:t>
      </w:r>
      <w:r>
        <w:rPr>
          <w:bCs/>
          <w:iCs/>
        </w:rPr>
        <w:t>10</w:t>
      </w:r>
      <w:r w:rsidRPr="00050BF4">
        <w:rPr>
          <w:bCs/>
          <w:iCs/>
        </w:rPr>
        <w:t>. У разі відмови кредитної спілки від укладення договору про споживчий кредит на підставі інформації, отриманої з офіційних джерел, визначених законодавством, зокрема з бюро кредитних історій, члену кредитної спілки – споживачу (позичальнику) безоплатно надається відповідна інформація із зазначенням таких джерел, за його бажанням - у письмовій формі.</w:t>
      </w:r>
    </w:p>
    <w:p w:rsidR="00FC009E" w:rsidRPr="00050BF4" w:rsidRDefault="00FC009E" w:rsidP="00FC009E">
      <w:pPr>
        <w:pStyle w:val="a9"/>
        <w:jc w:val="both"/>
        <w:rPr>
          <w:bCs/>
          <w:iCs/>
        </w:rPr>
      </w:pPr>
      <w:r w:rsidRPr="00E25A3B">
        <w:rPr>
          <w:bCs/>
          <w:iCs/>
        </w:rPr>
        <w:t>2.</w:t>
      </w:r>
      <w:r w:rsidRPr="00050BF4">
        <w:rPr>
          <w:bCs/>
          <w:iCs/>
        </w:rPr>
        <w:t>4.1</w:t>
      </w:r>
      <w:r>
        <w:rPr>
          <w:bCs/>
          <w:iCs/>
        </w:rPr>
        <w:t>1</w:t>
      </w:r>
      <w:r w:rsidRPr="00050BF4">
        <w:rPr>
          <w:bCs/>
          <w:iCs/>
        </w:rPr>
        <w:t xml:space="preserve">. Після укладення договору про споживчий кредит кредитна спілка на вимогу </w:t>
      </w:r>
      <w:r w:rsidRPr="00050BF4">
        <w:t>члена кредитної спілки – споживача (позичальника)</w:t>
      </w:r>
      <w:r w:rsidRPr="00050BF4">
        <w:rPr>
          <w:bCs/>
          <w:iCs/>
        </w:rPr>
        <w:t xml:space="preserve">, але не частіше одного разу на місяць, у порядку та на умовах, передбачених договором про споживчий кредит, безоплатно повідомляє йому інформацію про поточний розмір його заборгованості, розмір суми кредиту, повернутої кредитній спілці, зокрема інформацію про платежі за цим договором, які сплачені, які належить сплатити, дати сплати або </w:t>
      </w:r>
      <w:r w:rsidRPr="00050BF4">
        <w:rPr>
          <w:bCs/>
          <w:iCs/>
        </w:rPr>
        <w:lastRenderedPageBreak/>
        <w:t>періоди у часі та умови сплати таких сум (за можливості зазначення таких умов), а також іншу інформацію, надання якої передбачено Законом України „Про споживче кредитування”, іншими актами законодавства, а також договором про споживчий кредит.</w:t>
      </w:r>
    </w:p>
    <w:p w:rsidR="00FC009E" w:rsidRPr="00050BF4" w:rsidRDefault="00FC009E" w:rsidP="00FC009E">
      <w:pPr>
        <w:pStyle w:val="a9"/>
        <w:jc w:val="both"/>
        <w:rPr>
          <w:bCs/>
          <w:iCs/>
        </w:rPr>
      </w:pPr>
      <w:r w:rsidRPr="00050BF4">
        <w:rPr>
          <w:bCs/>
          <w:iCs/>
        </w:rPr>
        <w:t xml:space="preserve">У разі якщо розмір майбутніх платежів і строки їх сплати не можуть бути встановлені у договорі про споживчий кредит (кредитування у вигляді кредитної лінії тощо), </w:t>
      </w:r>
      <w:r w:rsidRPr="00050BF4">
        <w:t>члену кредитної спілки – споживачу (позичальнику)</w:t>
      </w:r>
      <w:r w:rsidRPr="00050BF4">
        <w:rPr>
          <w:bCs/>
          <w:iCs/>
        </w:rPr>
        <w:t xml:space="preserve"> також у строк, визначений цим договором, надається довідка у якій зазначаються: стан заборгованості на певну дату, оборот коштів за період часу, за який зроблена довідка, заборгованість на початок періоду, за який зроблена довідка, заборгованість на кінець періоду, за який зроблена довідка, дати і суми здійснення операцій </w:t>
      </w:r>
      <w:r w:rsidRPr="00050BF4">
        <w:t>членом кредитної спілки – споживачем (позичальником)</w:t>
      </w:r>
      <w:r w:rsidRPr="00050BF4">
        <w:rPr>
          <w:bCs/>
          <w:iCs/>
        </w:rPr>
        <w:t xml:space="preserve">, застосована до проведених </w:t>
      </w:r>
      <w:r w:rsidRPr="00050BF4">
        <w:t>членом кредитної спілки – споживачем (позичальником)</w:t>
      </w:r>
      <w:r w:rsidRPr="00050BF4">
        <w:rPr>
          <w:bCs/>
          <w:iCs/>
        </w:rPr>
        <w:t xml:space="preserve"> операцій процентна ставка, будь-які інші платежі, застосовані до проведених </w:t>
      </w:r>
      <w:r w:rsidRPr="00050BF4">
        <w:t>членом кредитної спілки – споживачем (позичальником)</w:t>
      </w:r>
      <w:r w:rsidRPr="00050BF4">
        <w:rPr>
          <w:bCs/>
          <w:iCs/>
        </w:rPr>
        <w:t xml:space="preserve"> операцій, та/або будь-яка інша інформація, передбачена договором про споживчий кредит.</w:t>
      </w:r>
    </w:p>
    <w:p w:rsidR="00FC009E" w:rsidRPr="00050BF4" w:rsidRDefault="00FC009E" w:rsidP="00FC009E">
      <w:pPr>
        <w:pStyle w:val="a9"/>
        <w:jc w:val="both"/>
        <w:rPr>
          <w:bCs/>
          <w:iCs/>
        </w:rPr>
      </w:pPr>
      <w:r w:rsidRPr="002B09DF">
        <w:rPr>
          <w:bCs/>
          <w:iCs/>
        </w:rPr>
        <w:t>2.4.12</w:t>
      </w:r>
      <w:r w:rsidRPr="00050BF4">
        <w:rPr>
          <w:bCs/>
          <w:iCs/>
        </w:rPr>
        <w:t xml:space="preserve">. У разі якщо сторони договору про споживчий кредит мають намір збільшити загальний розмір кредиту, кредитна спілка зобов'язана оцінити кредитоспроможність </w:t>
      </w:r>
      <w:r w:rsidRPr="00050BF4">
        <w:t xml:space="preserve">члена кредитної спілки – споживача (позичальника) </w:t>
      </w:r>
      <w:r w:rsidRPr="00050BF4">
        <w:rPr>
          <w:bCs/>
          <w:iCs/>
        </w:rPr>
        <w:t>відповідно до вимог пп</w:t>
      </w:r>
      <w:r w:rsidRPr="005B4F11">
        <w:rPr>
          <w:bCs/>
          <w:iCs/>
        </w:rPr>
        <w:t>. 2.4.5. – 2.4.8. цього Положення.</w:t>
      </w:r>
    </w:p>
    <w:p w:rsidR="00FC009E" w:rsidRPr="00050BF4" w:rsidRDefault="00FC009E" w:rsidP="00FC009E">
      <w:pPr>
        <w:pStyle w:val="a9"/>
        <w:jc w:val="both"/>
        <w:rPr>
          <w:bCs/>
          <w:iCs/>
        </w:rPr>
      </w:pPr>
      <w:r w:rsidRPr="005B4F11">
        <w:rPr>
          <w:bCs/>
          <w:iCs/>
        </w:rPr>
        <w:t>2.4.13.</w:t>
      </w:r>
      <w:r w:rsidRPr="00050BF4">
        <w:rPr>
          <w:bCs/>
          <w:iCs/>
        </w:rPr>
        <w:t xml:space="preserve"> Будь-які пропозиції кредитної спілки про зміну умов договору про споживчий кредит, визначених </w:t>
      </w:r>
      <w:r w:rsidRPr="005B4F11">
        <w:rPr>
          <w:bCs/>
          <w:iCs/>
        </w:rPr>
        <w:t>.п. 2.4.1.1.</w:t>
      </w:r>
      <w:r w:rsidRPr="00050BF4">
        <w:rPr>
          <w:bCs/>
          <w:iCs/>
        </w:rPr>
        <w:t xml:space="preserve"> цього Положення повинні здійснюватися шляхом направлення кредитною спілкою </w:t>
      </w:r>
      <w:r w:rsidRPr="00050BF4">
        <w:t>члену кредитної спілки – споживачу (позичальнику)</w:t>
      </w:r>
      <w:r w:rsidRPr="00050BF4">
        <w:rPr>
          <w:bCs/>
          <w:iCs/>
        </w:rPr>
        <w:t xml:space="preserve"> повідомлення в такий спосіб, що дає змогу встановити дату відправлення повідомлення. Умова договору про надання </w:t>
      </w:r>
      <w:r w:rsidRPr="00050BF4">
        <w:t>члену кредитної спілки – споживачу (позичальнику)</w:t>
      </w:r>
      <w:r w:rsidRPr="00050BF4">
        <w:rPr>
          <w:bCs/>
          <w:iCs/>
        </w:rPr>
        <w:t xml:space="preserve"> пропозицій про зміну зазначених умов договору іншим чином, ніж таким, що дає можливість встановити дату відправлення повідомлення, є нікчемною.</w:t>
      </w:r>
    </w:p>
    <w:p w:rsidR="00FC009E" w:rsidRPr="00050BF4" w:rsidRDefault="00FC009E" w:rsidP="00FC009E">
      <w:pPr>
        <w:pStyle w:val="a9"/>
        <w:rPr>
          <w:bCs/>
          <w:iCs/>
        </w:rPr>
      </w:pPr>
      <w:r w:rsidRPr="00050BF4">
        <w:rPr>
          <w:bCs/>
          <w:iCs/>
        </w:rPr>
        <w:t xml:space="preserve">Пропозиції </w:t>
      </w:r>
      <w:r w:rsidRPr="00050BF4">
        <w:t>члену кредитної спілки – споживачу (позичальнику)</w:t>
      </w:r>
      <w:r w:rsidRPr="00050BF4">
        <w:rPr>
          <w:bCs/>
          <w:iCs/>
        </w:rPr>
        <w:t xml:space="preserve"> про зміни інші, ніж зміна умов договору про споживчий кредит, визначених п</w:t>
      </w:r>
      <w:r w:rsidRPr="00E26791">
        <w:rPr>
          <w:bCs/>
          <w:iCs/>
        </w:rPr>
        <w:t>. 2.4.1.1.</w:t>
      </w:r>
      <w:r w:rsidRPr="00050BF4">
        <w:rPr>
          <w:bCs/>
          <w:iCs/>
        </w:rPr>
        <w:t xml:space="preserve"> цього Положення, повинні надаватися у спосіб та строки, передбачені договором про споживчий кредит.</w:t>
      </w:r>
    </w:p>
    <w:p w:rsidR="00FC009E" w:rsidRPr="00050BF4" w:rsidRDefault="00FC009E" w:rsidP="00FC009E">
      <w:pPr>
        <w:pStyle w:val="HTML"/>
        <w:ind w:firstLine="540"/>
        <w:jc w:val="both"/>
        <w:rPr>
          <w:rFonts w:ascii="Times New Roman" w:hAnsi="Times New Roman"/>
          <w:lang w:val="uk-UA"/>
        </w:rPr>
      </w:pPr>
      <w:r w:rsidRPr="00E26791">
        <w:rPr>
          <w:rFonts w:ascii="Times New Roman" w:hAnsi="Times New Roman"/>
          <w:bCs/>
          <w:iCs/>
          <w:lang w:val="uk-UA"/>
        </w:rPr>
        <w:t>2.4.14.</w:t>
      </w:r>
      <w:r w:rsidRPr="00050BF4">
        <w:rPr>
          <w:rFonts w:ascii="Times New Roman" w:hAnsi="Times New Roman"/>
          <w:bCs/>
          <w:iCs/>
          <w:lang w:val="uk-UA"/>
        </w:rPr>
        <w:t xml:space="preserve"> </w:t>
      </w:r>
      <w:r w:rsidRPr="00050BF4">
        <w:rPr>
          <w:rFonts w:ascii="Times New Roman" w:hAnsi="Times New Roman"/>
          <w:lang w:val="uk-UA"/>
        </w:rPr>
        <w:t>Забороняється у будь-який спосіб ускладнювати прочитання членом кредитної спілки – споживачем (позичальником) реальної річної процентної ставки та загальної вартості кредиту для члена кредитної спілки – споживача (позичальника), зазначених у договорі про споживчий кредит або в додатку до такого договору, у тому числі шляхом друкування його шрифтом меншого розміру, ніж основний текст, злиття кольору шрифту з кольором фону. Член кредитної спілки – споживач (позичальник)  має право протягом 14 календарних днів з дня укладення договору про споживчий кредит відмовитися від договору про споживчий кредит без пояснення причин, у тому числі в разі отримання ним грошових коштів.</w:t>
      </w:r>
    </w:p>
    <w:p w:rsidR="00FC009E" w:rsidRPr="00050BF4" w:rsidRDefault="00FC009E" w:rsidP="00FC009E">
      <w:pPr>
        <w:pStyle w:val="HTML"/>
        <w:ind w:firstLine="540"/>
        <w:jc w:val="both"/>
        <w:rPr>
          <w:rFonts w:ascii="Times New Roman" w:hAnsi="Times New Roman"/>
          <w:lang w:val="uk-UA"/>
        </w:rPr>
      </w:pPr>
      <w:r w:rsidRPr="004052E9">
        <w:rPr>
          <w:rFonts w:ascii="Times New Roman" w:hAnsi="Times New Roman"/>
          <w:lang w:val="uk-UA"/>
        </w:rPr>
        <w:t>2.4.15.</w:t>
      </w:r>
      <w:r w:rsidRPr="00050BF4">
        <w:rPr>
          <w:rFonts w:ascii="Times New Roman" w:hAnsi="Times New Roman"/>
          <w:lang w:val="uk-UA"/>
        </w:rPr>
        <w:t xml:space="preserve"> Право на відмову від договору про споживчий кредит не застосовується щодо:</w:t>
      </w:r>
    </w:p>
    <w:p w:rsidR="00FC009E" w:rsidRPr="00050BF4" w:rsidRDefault="00FC009E" w:rsidP="00FC009E">
      <w:pPr>
        <w:pStyle w:val="HTML"/>
        <w:ind w:firstLine="540"/>
        <w:jc w:val="both"/>
        <w:rPr>
          <w:rFonts w:ascii="Times New Roman" w:hAnsi="Times New Roman"/>
          <w:lang w:val="uk-UA"/>
        </w:rPr>
      </w:pPr>
      <w:r w:rsidRPr="00050BF4">
        <w:rPr>
          <w:rFonts w:ascii="Times New Roman" w:hAnsi="Times New Roman"/>
          <w:lang w:val="uk-UA"/>
        </w:rPr>
        <w:t>1) договорів про споживчий кредит, виконання зобов'язань за якими забезпечено шляхом укладення нотаріально посвідчених договорів (правочинів);</w:t>
      </w:r>
    </w:p>
    <w:p w:rsidR="00FC009E" w:rsidRPr="00050BF4" w:rsidRDefault="00FC009E" w:rsidP="00FC009E">
      <w:pPr>
        <w:pStyle w:val="HTML"/>
        <w:ind w:firstLine="540"/>
        <w:jc w:val="both"/>
        <w:rPr>
          <w:rFonts w:ascii="Times New Roman" w:hAnsi="Times New Roman"/>
          <w:lang w:val="uk-UA"/>
        </w:rPr>
      </w:pPr>
      <w:r w:rsidRPr="00050BF4">
        <w:rPr>
          <w:rFonts w:ascii="Times New Roman" w:hAnsi="Times New Roman"/>
          <w:lang w:val="uk-UA"/>
        </w:rPr>
        <w:t>2) споживчих кредитів, наданих на придбання робіт (послуг), виконання яких відбулося до закінчення строку відмови від договору про споживчий кредит, встановленого частиною першою цього підпункту.</w:t>
      </w:r>
    </w:p>
    <w:p w:rsidR="00FC009E" w:rsidRPr="00050BF4" w:rsidRDefault="00FC009E" w:rsidP="00FC009E">
      <w:pPr>
        <w:pStyle w:val="HTML"/>
        <w:ind w:firstLine="540"/>
        <w:jc w:val="both"/>
        <w:rPr>
          <w:rFonts w:ascii="Times New Roman" w:hAnsi="Times New Roman"/>
          <w:lang w:val="uk-UA"/>
        </w:rPr>
      </w:pPr>
      <w:r w:rsidRPr="00667927">
        <w:rPr>
          <w:rFonts w:ascii="Times New Roman" w:hAnsi="Times New Roman"/>
          <w:lang w:val="uk-UA"/>
        </w:rPr>
        <w:t>2.4.16.</w:t>
      </w:r>
      <w:r w:rsidRPr="00050BF4">
        <w:rPr>
          <w:rFonts w:ascii="Times New Roman" w:hAnsi="Times New Roman"/>
          <w:lang w:val="uk-UA"/>
        </w:rPr>
        <w:t xml:space="preserve"> Укладення договору про споживчий кредит може бути пов'язано з необхідністю отримання членом кредитної спілки – споживачем (позичальником) додаткових чи супутніх послуг третіх осіб.</w:t>
      </w:r>
    </w:p>
    <w:p w:rsidR="00FC009E" w:rsidRPr="00050BF4" w:rsidRDefault="00FC009E" w:rsidP="00FC009E">
      <w:pPr>
        <w:pStyle w:val="HTML"/>
        <w:ind w:firstLine="540"/>
        <w:jc w:val="both"/>
        <w:rPr>
          <w:rFonts w:ascii="Times New Roman" w:hAnsi="Times New Roman"/>
          <w:lang w:val="uk-UA"/>
        </w:rPr>
      </w:pPr>
      <w:r w:rsidRPr="00667927">
        <w:rPr>
          <w:rFonts w:ascii="Times New Roman" w:hAnsi="Times New Roman"/>
          <w:lang w:val="uk-UA"/>
        </w:rPr>
        <w:t>2.4.17.</w:t>
      </w:r>
      <w:r w:rsidRPr="00050BF4">
        <w:rPr>
          <w:rFonts w:ascii="Times New Roman" w:hAnsi="Times New Roman"/>
          <w:lang w:val="uk-UA"/>
        </w:rPr>
        <w:t xml:space="preserve"> До договорів про надання додаткових чи супутніх послуг третіх осіб, зокрема, належать:</w:t>
      </w:r>
    </w:p>
    <w:p w:rsidR="00FC009E" w:rsidRPr="00050BF4" w:rsidRDefault="00FC009E" w:rsidP="00FC009E">
      <w:pPr>
        <w:pStyle w:val="HTML"/>
        <w:ind w:firstLine="540"/>
        <w:jc w:val="both"/>
        <w:rPr>
          <w:rFonts w:ascii="Times New Roman" w:hAnsi="Times New Roman"/>
          <w:lang w:val="uk-UA"/>
        </w:rPr>
      </w:pPr>
      <w:r w:rsidRPr="00050BF4">
        <w:rPr>
          <w:rFonts w:ascii="Times New Roman" w:hAnsi="Times New Roman"/>
          <w:lang w:val="uk-UA"/>
        </w:rPr>
        <w:t>1) договір оцінки майна члена кредитної спілки – споживача (позичальника) з метою визначення його кредитоспроможності;</w:t>
      </w:r>
    </w:p>
    <w:p w:rsidR="00FC009E" w:rsidRPr="00050BF4" w:rsidRDefault="00FC009E" w:rsidP="00FC009E">
      <w:pPr>
        <w:pStyle w:val="HTML"/>
        <w:ind w:firstLine="540"/>
        <w:jc w:val="both"/>
        <w:rPr>
          <w:rFonts w:ascii="Times New Roman" w:hAnsi="Times New Roman"/>
          <w:lang w:val="uk-UA"/>
        </w:rPr>
      </w:pPr>
      <w:r w:rsidRPr="00050BF4">
        <w:rPr>
          <w:rFonts w:ascii="Times New Roman" w:hAnsi="Times New Roman"/>
          <w:lang w:val="uk-UA"/>
        </w:rPr>
        <w:t>2) договір оцінки майна члена кредитної спілки – споживача (позичальника), що використовується для забезпечення виконання ним зобов'язань за договором про споживчий кредит;</w:t>
      </w:r>
    </w:p>
    <w:p w:rsidR="00FC009E" w:rsidRPr="00050BF4" w:rsidRDefault="00FC009E" w:rsidP="00FC009E">
      <w:pPr>
        <w:pStyle w:val="HTML"/>
        <w:ind w:firstLine="540"/>
        <w:jc w:val="both"/>
        <w:rPr>
          <w:rFonts w:ascii="Times New Roman" w:hAnsi="Times New Roman"/>
          <w:lang w:val="uk-UA"/>
        </w:rPr>
      </w:pPr>
      <w:r w:rsidRPr="00050BF4">
        <w:rPr>
          <w:rFonts w:ascii="Times New Roman" w:hAnsi="Times New Roman"/>
          <w:lang w:val="uk-UA"/>
        </w:rPr>
        <w:t>3) договір страхування та інші договори, що укладаються для забезпечення виконання членом кредитної спілки – споживачем (позичальником) зобов'язань за договором про споживчий кредит;</w:t>
      </w:r>
    </w:p>
    <w:p w:rsidR="00FC009E" w:rsidRPr="00050BF4" w:rsidRDefault="00FC009E" w:rsidP="00FC009E">
      <w:pPr>
        <w:pStyle w:val="HTML"/>
        <w:ind w:firstLine="540"/>
        <w:jc w:val="both"/>
        <w:rPr>
          <w:rFonts w:ascii="Times New Roman" w:hAnsi="Times New Roman"/>
          <w:lang w:val="uk-UA"/>
        </w:rPr>
      </w:pPr>
      <w:r w:rsidRPr="00050BF4">
        <w:rPr>
          <w:rFonts w:ascii="Times New Roman" w:hAnsi="Times New Roman"/>
          <w:lang w:val="uk-UA"/>
        </w:rPr>
        <w:t>4) договір відкриття банківського рахунку, необхідного для отримання чи обслуговування наданого кредиту;</w:t>
      </w:r>
    </w:p>
    <w:p w:rsidR="00FC009E" w:rsidRPr="00050BF4" w:rsidRDefault="00FC009E" w:rsidP="00FC009E">
      <w:pPr>
        <w:pStyle w:val="HTML"/>
        <w:ind w:firstLine="540"/>
        <w:jc w:val="both"/>
        <w:rPr>
          <w:rFonts w:ascii="Times New Roman" w:hAnsi="Times New Roman"/>
          <w:lang w:val="uk-UA"/>
        </w:rPr>
      </w:pPr>
      <w:r w:rsidRPr="00050BF4">
        <w:rPr>
          <w:rFonts w:ascii="Times New Roman" w:hAnsi="Times New Roman"/>
          <w:lang w:val="uk-UA"/>
        </w:rPr>
        <w:t>5) договори про надання нотаріальних та інших додаткових чи супутніх послуг у разі, якщо вони необхідні для укладення договору про споживчий кредит.</w:t>
      </w:r>
    </w:p>
    <w:p w:rsidR="00FC009E" w:rsidRPr="00050BF4" w:rsidRDefault="00FC009E" w:rsidP="00FC009E">
      <w:pPr>
        <w:pStyle w:val="HTML"/>
        <w:ind w:firstLine="540"/>
        <w:jc w:val="both"/>
        <w:rPr>
          <w:rFonts w:ascii="Times New Roman" w:hAnsi="Times New Roman"/>
          <w:lang w:val="uk-UA"/>
        </w:rPr>
      </w:pPr>
      <w:r w:rsidRPr="00050BF4">
        <w:rPr>
          <w:rFonts w:ascii="Times New Roman" w:hAnsi="Times New Roman"/>
          <w:lang w:val="uk-UA"/>
        </w:rPr>
        <w:lastRenderedPageBreak/>
        <w:t>Член кредитної спілки – споживач (позичальник) має право укласти договір про надання додаткових чи супутніх послуг з обраною ним третьою особою, включеною до переліку тих, які відповідають вимогам кредитної спілки (за наявності такого переліку). Перелік третіх осіб, які відповідають вимогам кредитної спілки (за наявності такого переліку), розміщується на офіційному веб-сайті кредитної спілки або на інформаційних стендах, доступ до яких є вільним для членів кредитної спілки – споживачів (позичальників), у всіх приміщеннях кредитної спілки</w:t>
      </w:r>
      <w:r>
        <w:rPr>
          <w:rFonts w:ascii="Times New Roman" w:hAnsi="Times New Roman"/>
          <w:lang w:val="uk-UA"/>
        </w:rPr>
        <w:t>.</w:t>
      </w:r>
      <w:r w:rsidRPr="00050BF4">
        <w:rPr>
          <w:rFonts w:ascii="Times New Roman" w:hAnsi="Times New Roman"/>
          <w:lang w:val="uk-UA"/>
        </w:rPr>
        <w:t xml:space="preserve"> На вимогу члена кредитної спілки – споживача (позичальника) такий перелік має бути наданий йому в письмовій чи електронній формі за його вибором.</w:t>
      </w:r>
    </w:p>
    <w:p w:rsidR="00FC009E" w:rsidRPr="00050BF4" w:rsidRDefault="00FC009E" w:rsidP="00FC009E">
      <w:pPr>
        <w:pStyle w:val="HTML"/>
        <w:ind w:firstLine="540"/>
        <w:jc w:val="both"/>
        <w:rPr>
          <w:rFonts w:ascii="Times New Roman" w:hAnsi="Times New Roman"/>
          <w:lang w:val="uk-UA"/>
        </w:rPr>
      </w:pPr>
      <w:r w:rsidRPr="00050BF4">
        <w:rPr>
          <w:rFonts w:ascii="Times New Roman" w:hAnsi="Times New Roman"/>
          <w:lang w:val="uk-UA"/>
        </w:rPr>
        <w:t>Кредитна спілка у встановленому нею порядку має право визначати перелік третіх осіб, які відповідають її вимогам та можуть надавати членам кредитної спілки – споживачам (позичальникам) додаткові чи супутні послуги, пов'язані з укладенням договору про споживчий кредит. Кредитна спілка на своєму офіційному веб-сайті оприлюднює, забезпечує вільний доступ та своєчасне оновлення інформації про вимоги до осіб, які надають додаткові та супутні послуги, та до відповідних договорів, що приймаються кредитною спілкою у якості забезпечення за споживчим кредитом та/або укладення яких є умовою надання (подальшого обслуговування) споживчого кредиту , а також розміщує на ньому правила співпраці з такими особами (за наявності таких вимог).</w:t>
      </w:r>
    </w:p>
    <w:p w:rsidR="00FC009E" w:rsidRPr="00050BF4" w:rsidRDefault="00FC009E" w:rsidP="00FC009E">
      <w:pPr>
        <w:pStyle w:val="HTML"/>
        <w:ind w:firstLine="540"/>
        <w:jc w:val="both"/>
        <w:rPr>
          <w:rFonts w:ascii="Times New Roman" w:hAnsi="Times New Roman"/>
          <w:lang w:val="uk-UA"/>
        </w:rPr>
      </w:pPr>
      <w:r w:rsidRPr="00050BF4">
        <w:rPr>
          <w:rFonts w:ascii="Times New Roman" w:hAnsi="Times New Roman"/>
          <w:lang w:val="uk-UA"/>
        </w:rPr>
        <w:t>Укладення договору про споживчий кредит не пов’язано з вимогою укладення договорів про надання додаткових чи супутніх послуг із конкретною третьою особою.</w:t>
      </w:r>
    </w:p>
    <w:p w:rsidR="00FC009E" w:rsidRPr="00050BF4" w:rsidRDefault="00FC009E" w:rsidP="00FC009E">
      <w:pPr>
        <w:pStyle w:val="HTML"/>
        <w:ind w:firstLine="540"/>
        <w:jc w:val="both"/>
        <w:rPr>
          <w:rFonts w:ascii="Times New Roman" w:hAnsi="Times New Roman"/>
          <w:lang w:val="uk-UA"/>
        </w:rPr>
      </w:pPr>
      <w:r w:rsidRPr="00050BF4">
        <w:rPr>
          <w:rFonts w:ascii="Times New Roman" w:hAnsi="Times New Roman"/>
          <w:lang w:val="uk-UA"/>
        </w:rPr>
        <w:t>У разі визначення кредитною спілкою переліку третіх осіб, які можуть надавати членам кредитної спілки – споживачам (позичальникам) додаткові чи супутні послуги, пов'язані з укладенням договору про споживчий кредит, у кількості менше трьох осіб для кожного виду послуг, член кредитної спілки – споживач (позичальник) має право самостійно обрати особу, яка може надавати членам кредитної спілки – споживачам (позичальникам) відповідні додаткові чи супутні послуги, серед осіб, не включених до переліку, визначеного кредитною спілкою.</w:t>
      </w:r>
    </w:p>
    <w:p w:rsidR="00FC009E" w:rsidRPr="00050BF4" w:rsidRDefault="00FC009E" w:rsidP="00FC009E">
      <w:pPr>
        <w:pStyle w:val="HTML"/>
        <w:ind w:firstLine="540"/>
        <w:jc w:val="both"/>
        <w:rPr>
          <w:rFonts w:ascii="Times New Roman" w:hAnsi="Times New Roman"/>
          <w:lang w:val="uk-UA"/>
        </w:rPr>
      </w:pPr>
      <w:r w:rsidRPr="00050BF4">
        <w:rPr>
          <w:rFonts w:ascii="Times New Roman" w:hAnsi="Times New Roman"/>
          <w:lang w:val="uk-UA"/>
        </w:rPr>
        <w:t>У разі розірвання членом кредитної спілки – споживачем (позичальником)  договору про надання додаткових чи супутніх послуг, який є обов'язковим для укладення договору про споживчий кредит, та не</w:t>
      </w:r>
      <w:r w:rsidRPr="00DB383E">
        <w:rPr>
          <w:rFonts w:ascii="Times New Roman" w:hAnsi="Times New Roman"/>
        </w:rPr>
        <w:t xml:space="preserve"> </w:t>
      </w:r>
      <w:r w:rsidRPr="00050BF4">
        <w:rPr>
          <w:rFonts w:ascii="Times New Roman" w:hAnsi="Times New Roman"/>
          <w:lang w:val="uk-UA"/>
        </w:rPr>
        <w:t>укладення протягом 15 календарних днів нового договору про надання таких самих послуг з особою, що відповідає вимогам кредитної спілки, та з урахуванням вимог зазначених у попередньому абзаці цього Положення, кредитна спілка має право вимагати дострокового виконання зобов'язань за договором про споживчий кредит.</w:t>
      </w:r>
    </w:p>
    <w:p w:rsidR="00FC009E" w:rsidRPr="00050BF4" w:rsidRDefault="00FC009E" w:rsidP="00FC009E">
      <w:pPr>
        <w:pStyle w:val="HTML"/>
        <w:ind w:firstLine="540"/>
        <w:jc w:val="both"/>
        <w:rPr>
          <w:rFonts w:ascii="Times New Roman" w:hAnsi="Times New Roman"/>
          <w:lang w:val="uk-UA"/>
        </w:rPr>
      </w:pPr>
      <w:r w:rsidRPr="00050BF4">
        <w:rPr>
          <w:rFonts w:ascii="Times New Roman" w:hAnsi="Times New Roman"/>
          <w:lang w:val="uk-UA"/>
        </w:rPr>
        <w:t>Відмова від договору про споживчий кредит є підставою для припинення договорів щодо додаткових чи супутніх послуг, що були визначені як обов'язкові для отримання кредиту, укладених членом кредитної спілки – споживачем (позичальником). Кредитна спілка або третя сторона повертають члену кредитної спілки – споживачу (позичальнику) кошти, сплачені ним за такі додаткові чи супутні послуги, не пізніш як протягом 14 календарних днів з дня подання письмового повідомлення про відмову від договору про споживчий кредит, якщо такі послуги не були фактично надані до дня відмови члена кредитної спілки – споживача (позичальника) від договору про споживчий кредит у порядку, визначеному законодавством.</w:t>
      </w:r>
    </w:p>
    <w:p w:rsidR="00FC009E" w:rsidRPr="00D5677F" w:rsidRDefault="00FC009E" w:rsidP="00FC009E">
      <w:pPr>
        <w:pStyle w:val="HTML"/>
        <w:ind w:firstLine="540"/>
        <w:jc w:val="both"/>
        <w:rPr>
          <w:rFonts w:ascii="Times New Roman" w:hAnsi="Times New Roman"/>
          <w:highlight w:val="magenta"/>
          <w:lang w:val="uk-UA"/>
        </w:rPr>
      </w:pPr>
      <w:r w:rsidRPr="00DB0CE5">
        <w:rPr>
          <w:rFonts w:ascii="Times New Roman" w:hAnsi="Times New Roman"/>
          <w:lang w:val="uk-UA"/>
        </w:rPr>
        <w:t>2.4.18</w:t>
      </w:r>
      <w:r w:rsidRPr="00050BF4">
        <w:rPr>
          <w:rFonts w:ascii="Times New Roman" w:hAnsi="Times New Roman"/>
          <w:lang w:val="uk-UA"/>
        </w:rPr>
        <w:t>. Усі не врегульовані цим Положенням правовідносини, зокрема, щодо споживчого кредитування, регулюються чинним законодавством України.</w:t>
      </w:r>
      <w:r>
        <w:rPr>
          <w:rFonts w:ascii="Times New Roman" w:hAnsi="Times New Roman"/>
          <w:highlight w:val="magenta"/>
          <w:lang w:val="uk-UA"/>
        </w:rPr>
        <w:t xml:space="preserve">      </w:t>
      </w:r>
    </w:p>
    <w:p w:rsidR="00FC009E" w:rsidRPr="00050BF4" w:rsidRDefault="00FC009E" w:rsidP="00FC009E">
      <w:pPr>
        <w:ind w:firstLine="540"/>
        <w:jc w:val="both"/>
        <w:rPr>
          <w:b/>
          <w:bCs/>
        </w:rPr>
      </w:pPr>
    </w:p>
    <w:p w:rsidR="00FC009E" w:rsidRPr="00050BF4" w:rsidRDefault="00FC009E" w:rsidP="00FC009E">
      <w:pPr>
        <w:jc w:val="both"/>
      </w:pPr>
      <w:r>
        <w:rPr>
          <w:b/>
          <w:bCs/>
        </w:rPr>
        <w:t xml:space="preserve">                </w:t>
      </w:r>
      <w:r w:rsidRPr="00DB0CE5">
        <w:rPr>
          <w:b/>
          <w:bCs/>
        </w:rPr>
        <w:t>3.</w:t>
      </w:r>
      <w:r w:rsidRPr="00050BF4">
        <w:rPr>
          <w:b/>
          <w:bCs/>
        </w:rPr>
        <w:t xml:space="preserve">Порядок проведення </w:t>
      </w:r>
      <w:proofErr w:type="spellStart"/>
      <w:r w:rsidRPr="00050BF4">
        <w:rPr>
          <w:b/>
          <w:bCs/>
        </w:rPr>
        <w:t>моніторингу</w:t>
      </w:r>
      <w:proofErr w:type="spellEnd"/>
      <w:r w:rsidRPr="00050BF4">
        <w:rPr>
          <w:b/>
          <w:bCs/>
        </w:rPr>
        <w:t xml:space="preserve"> </w:t>
      </w:r>
      <w:proofErr w:type="spellStart"/>
      <w:r w:rsidRPr="00050BF4">
        <w:rPr>
          <w:b/>
          <w:bCs/>
        </w:rPr>
        <w:t>наданих</w:t>
      </w:r>
      <w:proofErr w:type="spellEnd"/>
      <w:r w:rsidRPr="00050BF4">
        <w:rPr>
          <w:b/>
          <w:bCs/>
        </w:rPr>
        <w:t xml:space="preserve"> </w:t>
      </w:r>
      <w:proofErr w:type="spellStart"/>
      <w:r w:rsidRPr="00050BF4">
        <w:rPr>
          <w:b/>
          <w:bCs/>
        </w:rPr>
        <w:t>кредитів</w:t>
      </w:r>
      <w:proofErr w:type="spellEnd"/>
      <w:r w:rsidRPr="00050BF4">
        <w:rPr>
          <w:b/>
          <w:bCs/>
        </w:rPr>
        <w:t xml:space="preserve"> та </w:t>
      </w:r>
      <w:proofErr w:type="spellStart"/>
      <w:r w:rsidRPr="00050BF4">
        <w:rPr>
          <w:b/>
          <w:bCs/>
        </w:rPr>
        <w:t>супроводження</w:t>
      </w:r>
      <w:proofErr w:type="spellEnd"/>
      <w:r w:rsidRPr="00050BF4">
        <w:rPr>
          <w:b/>
          <w:bCs/>
        </w:rPr>
        <w:t xml:space="preserve"> </w:t>
      </w:r>
      <w:proofErr w:type="spellStart"/>
      <w:r w:rsidRPr="00050BF4">
        <w:rPr>
          <w:b/>
          <w:bCs/>
        </w:rPr>
        <w:t>прострочених</w:t>
      </w:r>
      <w:proofErr w:type="spellEnd"/>
      <w:r w:rsidRPr="00050BF4">
        <w:rPr>
          <w:b/>
          <w:bCs/>
        </w:rPr>
        <w:t xml:space="preserve">, </w:t>
      </w:r>
      <w:proofErr w:type="spellStart"/>
      <w:r w:rsidRPr="00050BF4">
        <w:rPr>
          <w:b/>
          <w:bCs/>
        </w:rPr>
        <w:t>неповернених</w:t>
      </w:r>
      <w:proofErr w:type="spellEnd"/>
      <w:r w:rsidRPr="00050BF4">
        <w:rPr>
          <w:b/>
          <w:bCs/>
        </w:rPr>
        <w:t xml:space="preserve">, </w:t>
      </w:r>
      <w:proofErr w:type="gramStart"/>
      <w:r w:rsidRPr="00050BF4">
        <w:rPr>
          <w:b/>
          <w:bCs/>
        </w:rPr>
        <w:t>у</w:t>
      </w:r>
      <w:proofErr w:type="gramEnd"/>
      <w:r w:rsidRPr="00050BF4">
        <w:rPr>
          <w:b/>
          <w:bCs/>
        </w:rPr>
        <w:t xml:space="preserve"> тому числі </w:t>
      </w:r>
      <w:proofErr w:type="spellStart"/>
      <w:r w:rsidRPr="00050BF4">
        <w:rPr>
          <w:b/>
          <w:bCs/>
        </w:rPr>
        <w:t>безнадійних</w:t>
      </w:r>
      <w:proofErr w:type="spellEnd"/>
      <w:r w:rsidRPr="00050BF4">
        <w:rPr>
          <w:b/>
          <w:bCs/>
        </w:rPr>
        <w:t xml:space="preserve"> </w:t>
      </w:r>
      <w:proofErr w:type="spellStart"/>
      <w:r w:rsidRPr="00050BF4">
        <w:rPr>
          <w:b/>
          <w:bCs/>
        </w:rPr>
        <w:t>кредитів</w:t>
      </w:r>
      <w:proofErr w:type="spellEnd"/>
      <w:r w:rsidRPr="00050BF4">
        <w:rPr>
          <w:b/>
          <w:bCs/>
        </w:rPr>
        <w:t>.</w:t>
      </w:r>
    </w:p>
    <w:p w:rsidR="00FC009E" w:rsidRPr="00050BF4" w:rsidRDefault="00FC009E" w:rsidP="00FC009E">
      <w:pPr>
        <w:ind w:firstLine="540"/>
        <w:jc w:val="both"/>
      </w:pPr>
      <w:r w:rsidRPr="00DB0CE5">
        <w:t>3.1.</w:t>
      </w:r>
      <w:r w:rsidRPr="00050BF4">
        <w:t xml:space="preserve"> </w:t>
      </w:r>
      <w:proofErr w:type="gramStart"/>
      <w:r w:rsidRPr="00050BF4">
        <w:t>З</w:t>
      </w:r>
      <w:proofErr w:type="gramEnd"/>
      <w:r w:rsidRPr="00050BF4">
        <w:t xml:space="preserve"> метою </w:t>
      </w:r>
      <w:proofErr w:type="spellStart"/>
      <w:r w:rsidRPr="00050BF4">
        <w:t>нагляду</w:t>
      </w:r>
      <w:proofErr w:type="spellEnd"/>
      <w:r w:rsidRPr="00050BF4">
        <w:t xml:space="preserve"> за </w:t>
      </w:r>
      <w:proofErr w:type="spellStart"/>
      <w:r w:rsidRPr="00050BF4">
        <w:t>своєчасністю</w:t>
      </w:r>
      <w:proofErr w:type="spellEnd"/>
      <w:r w:rsidRPr="00050BF4">
        <w:t xml:space="preserve"> </w:t>
      </w:r>
      <w:proofErr w:type="spellStart"/>
      <w:r w:rsidRPr="00050BF4">
        <w:t>сплат</w:t>
      </w:r>
      <w:proofErr w:type="spellEnd"/>
      <w:r w:rsidRPr="00050BF4">
        <w:t xml:space="preserve"> за </w:t>
      </w:r>
      <w:proofErr w:type="spellStart"/>
      <w:r w:rsidRPr="00050BF4">
        <w:t>наданими</w:t>
      </w:r>
      <w:proofErr w:type="spellEnd"/>
      <w:r w:rsidRPr="00050BF4">
        <w:t xml:space="preserve"> кредитами та оперативного планування руху грошових </w:t>
      </w:r>
      <w:proofErr w:type="spellStart"/>
      <w:r w:rsidRPr="00050BF4">
        <w:t>потоків</w:t>
      </w:r>
      <w:proofErr w:type="spellEnd"/>
      <w:r w:rsidRPr="00050BF4">
        <w:t xml:space="preserve"> кредитна </w:t>
      </w:r>
      <w:proofErr w:type="spellStart"/>
      <w:r w:rsidRPr="00050BF4">
        <w:t>спілка</w:t>
      </w:r>
      <w:proofErr w:type="spellEnd"/>
      <w:r w:rsidRPr="00050BF4">
        <w:t xml:space="preserve"> </w:t>
      </w:r>
      <w:proofErr w:type="spellStart"/>
      <w:r w:rsidRPr="00050BF4">
        <w:t>веде</w:t>
      </w:r>
      <w:proofErr w:type="spellEnd"/>
      <w:r w:rsidRPr="00050BF4">
        <w:t xml:space="preserve"> </w:t>
      </w:r>
      <w:proofErr w:type="spellStart"/>
      <w:r w:rsidRPr="00050BF4">
        <w:t>належний</w:t>
      </w:r>
      <w:proofErr w:type="spellEnd"/>
      <w:r w:rsidRPr="00050BF4">
        <w:t xml:space="preserve"> </w:t>
      </w:r>
      <w:proofErr w:type="spellStart"/>
      <w:r w:rsidRPr="00050BF4">
        <w:t>аналітичний</w:t>
      </w:r>
      <w:proofErr w:type="spellEnd"/>
      <w:r w:rsidRPr="00050BF4">
        <w:t xml:space="preserve"> облік. Обов’язки щодо організації </w:t>
      </w:r>
      <w:proofErr w:type="spellStart"/>
      <w:r w:rsidRPr="00050BF4">
        <w:t>моніторингу</w:t>
      </w:r>
      <w:proofErr w:type="spellEnd"/>
      <w:r w:rsidRPr="00050BF4">
        <w:t xml:space="preserve"> </w:t>
      </w:r>
      <w:proofErr w:type="spellStart"/>
      <w:r w:rsidRPr="00050BF4">
        <w:t>наданих</w:t>
      </w:r>
      <w:proofErr w:type="spellEnd"/>
      <w:r w:rsidRPr="00050BF4">
        <w:t xml:space="preserve"> та </w:t>
      </w:r>
      <w:proofErr w:type="spellStart"/>
      <w:r w:rsidRPr="00050BF4">
        <w:t>супроводження</w:t>
      </w:r>
      <w:proofErr w:type="spellEnd"/>
      <w:r w:rsidRPr="00050BF4">
        <w:t xml:space="preserve"> </w:t>
      </w:r>
      <w:proofErr w:type="spellStart"/>
      <w:r w:rsidRPr="00050BF4">
        <w:t>прострочених</w:t>
      </w:r>
      <w:proofErr w:type="spellEnd"/>
      <w:r w:rsidRPr="00050BF4">
        <w:t xml:space="preserve"> </w:t>
      </w:r>
      <w:proofErr w:type="spellStart"/>
      <w:r w:rsidRPr="00050BF4">
        <w:t>кредитів</w:t>
      </w:r>
      <w:proofErr w:type="spellEnd"/>
      <w:r w:rsidRPr="00050BF4">
        <w:t xml:space="preserve">, </w:t>
      </w:r>
      <w:proofErr w:type="spellStart"/>
      <w:r w:rsidRPr="00050BF4">
        <w:t>неповернених</w:t>
      </w:r>
      <w:proofErr w:type="spellEnd"/>
      <w:r w:rsidRPr="00050BF4">
        <w:t xml:space="preserve">, у тому числі </w:t>
      </w:r>
      <w:proofErr w:type="spellStart"/>
      <w:r w:rsidRPr="00050BF4">
        <w:t>безнадійних</w:t>
      </w:r>
      <w:proofErr w:type="spellEnd"/>
      <w:r w:rsidRPr="00050BF4">
        <w:t xml:space="preserve"> </w:t>
      </w:r>
      <w:proofErr w:type="spellStart"/>
      <w:r w:rsidRPr="00050BF4">
        <w:t>кредитів</w:t>
      </w:r>
      <w:proofErr w:type="spellEnd"/>
      <w:r w:rsidRPr="00050BF4">
        <w:t xml:space="preserve"> покладаються на </w:t>
      </w:r>
      <w:proofErr w:type="spellStart"/>
      <w:r w:rsidRPr="00050BF4">
        <w:t>кредитний</w:t>
      </w:r>
      <w:proofErr w:type="spellEnd"/>
      <w:r w:rsidRPr="00050BF4">
        <w:t xml:space="preserve"> </w:t>
      </w:r>
      <w:proofErr w:type="spellStart"/>
      <w:r w:rsidRPr="00050BF4">
        <w:t>комітет</w:t>
      </w:r>
      <w:proofErr w:type="spellEnd"/>
      <w:r w:rsidRPr="00050BF4">
        <w:t xml:space="preserve"> </w:t>
      </w:r>
      <w:proofErr w:type="spellStart"/>
      <w:r w:rsidRPr="00050BF4">
        <w:t>кредитної</w:t>
      </w:r>
      <w:proofErr w:type="spellEnd"/>
      <w:r w:rsidRPr="00050BF4">
        <w:t xml:space="preserve"> </w:t>
      </w:r>
      <w:proofErr w:type="spellStart"/>
      <w:r w:rsidRPr="00050BF4">
        <w:t>спілки</w:t>
      </w:r>
      <w:proofErr w:type="spellEnd"/>
      <w:r w:rsidRPr="00050BF4">
        <w:t>.</w:t>
      </w:r>
    </w:p>
    <w:p w:rsidR="00FC009E" w:rsidRPr="00050BF4" w:rsidRDefault="00FC009E" w:rsidP="00FC009E">
      <w:pPr>
        <w:ind w:firstLine="540"/>
        <w:jc w:val="both"/>
      </w:pPr>
      <w:r w:rsidRPr="00050BF4">
        <w:t xml:space="preserve">3.2. </w:t>
      </w:r>
      <w:proofErr w:type="spellStart"/>
      <w:r w:rsidRPr="00050BF4">
        <w:t>Поточний</w:t>
      </w:r>
      <w:proofErr w:type="spellEnd"/>
      <w:r w:rsidRPr="00050BF4">
        <w:t xml:space="preserve"> контроль за </w:t>
      </w:r>
      <w:proofErr w:type="spellStart"/>
      <w:r w:rsidRPr="00050BF4">
        <w:t>дотриманням</w:t>
      </w:r>
      <w:proofErr w:type="spellEnd"/>
      <w:r w:rsidRPr="00050BF4">
        <w:t xml:space="preserve"> умов </w:t>
      </w:r>
      <w:proofErr w:type="spellStart"/>
      <w:r w:rsidRPr="00050BF4">
        <w:t>кредитних</w:t>
      </w:r>
      <w:proofErr w:type="spellEnd"/>
      <w:r w:rsidRPr="00050BF4">
        <w:t xml:space="preserve"> </w:t>
      </w:r>
      <w:proofErr w:type="spellStart"/>
      <w:r w:rsidRPr="00050BF4">
        <w:t>договорів</w:t>
      </w:r>
      <w:proofErr w:type="spellEnd"/>
      <w:r w:rsidRPr="00050BF4">
        <w:t xml:space="preserve"> здійснюється </w:t>
      </w:r>
      <w:proofErr w:type="spellStart"/>
      <w:r>
        <w:t>інспектором</w:t>
      </w:r>
      <w:proofErr w:type="spellEnd"/>
      <w:r>
        <w:t xml:space="preserve"> </w:t>
      </w:r>
      <w:proofErr w:type="spellStart"/>
      <w:r>
        <w:t>кредитним</w:t>
      </w:r>
      <w:proofErr w:type="spellEnd"/>
      <w:r w:rsidRPr="00050BF4">
        <w:t xml:space="preserve">. Зокрема, </w:t>
      </w:r>
      <w:proofErr w:type="spellStart"/>
      <w:r>
        <w:t>інспектор</w:t>
      </w:r>
      <w:proofErr w:type="spellEnd"/>
      <w:r>
        <w:t xml:space="preserve"> </w:t>
      </w:r>
      <w:proofErr w:type="spellStart"/>
      <w:r>
        <w:t>кредитний</w:t>
      </w:r>
      <w:proofErr w:type="spellEnd"/>
      <w:r w:rsidRPr="00050BF4">
        <w:rPr>
          <w:i/>
          <w:iCs/>
        </w:rPr>
        <w:t xml:space="preserve"> </w:t>
      </w:r>
      <w:r w:rsidRPr="00050BF4">
        <w:t xml:space="preserve">здійснює контроль за </w:t>
      </w:r>
      <w:proofErr w:type="spellStart"/>
      <w:r w:rsidRPr="00050BF4">
        <w:t>своєчасністю</w:t>
      </w:r>
      <w:proofErr w:type="spellEnd"/>
      <w:r w:rsidRPr="00050BF4">
        <w:t xml:space="preserve"> та </w:t>
      </w:r>
      <w:proofErr w:type="spellStart"/>
      <w:r w:rsidRPr="00050BF4">
        <w:t>повнотою</w:t>
      </w:r>
      <w:proofErr w:type="spellEnd"/>
      <w:r w:rsidRPr="00050BF4">
        <w:t xml:space="preserve"> </w:t>
      </w:r>
      <w:proofErr w:type="spellStart"/>
      <w:r w:rsidRPr="00050BF4">
        <w:t>передбачених</w:t>
      </w:r>
      <w:proofErr w:type="spellEnd"/>
      <w:r w:rsidRPr="00050BF4">
        <w:t xml:space="preserve"> </w:t>
      </w:r>
      <w:proofErr w:type="spellStart"/>
      <w:r w:rsidRPr="00050BF4">
        <w:t>кредитними</w:t>
      </w:r>
      <w:proofErr w:type="spellEnd"/>
      <w:r w:rsidRPr="00050BF4">
        <w:t xml:space="preserve"> договорами </w:t>
      </w:r>
      <w:proofErr w:type="spellStart"/>
      <w:r w:rsidRPr="00050BF4">
        <w:t>платежів</w:t>
      </w:r>
      <w:proofErr w:type="spellEnd"/>
      <w:r w:rsidRPr="00050BF4">
        <w:t xml:space="preserve"> на </w:t>
      </w:r>
      <w:proofErr w:type="spellStart"/>
      <w:proofErr w:type="gramStart"/>
      <w:r w:rsidRPr="00050BF4">
        <w:t>п</w:t>
      </w:r>
      <w:proofErr w:type="gramEnd"/>
      <w:r w:rsidRPr="00050BF4">
        <w:t>ідставі</w:t>
      </w:r>
      <w:proofErr w:type="spellEnd"/>
      <w:r w:rsidRPr="00050BF4">
        <w:t xml:space="preserve"> </w:t>
      </w:r>
      <w:proofErr w:type="spellStart"/>
      <w:r w:rsidRPr="00050BF4">
        <w:t>звірення</w:t>
      </w:r>
      <w:proofErr w:type="spellEnd"/>
      <w:r w:rsidRPr="00050BF4">
        <w:t xml:space="preserve"> </w:t>
      </w:r>
      <w:proofErr w:type="spellStart"/>
      <w:r w:rsidRPr="00050BF4">
        <w:t>фактично</w:t>
      </w:r>
      <w:proofErr w:type="spellEnd"/>
      <w:r w:rsidRPr="00050BF4">
        <w:t xml:space="preserve"> </w:t>
      </w:r>
      <w:proofErr w:type="spellStart"/>
      <w:r w:rsidRPr="00050BF4">
        <w:t>отриманих</w:t>
      </w:r>
      <w:proofErr w:type="spellEnd"/>
      <w:r w:rsidRPr="00050BF4">
        <w:t xml:space="preserve"> </w:t>
      </w:r>
      <w:proofErr w:type="spellStart"/>
      <w:r w:rsidRPr="00050BF4">
        <w:t>платежів</w:t>
      </w:r>
      <w:proofErr w:type="spellEnd"/>
      <w:r w:rsidRPr="00050BF4">
        <w:t xml:space="preserve"> з </w:t>
      </w:r>
      <w:proofErr w:type="spellStart"/>
      <w:r w:rsidRPr="00050BF4">
        <w:t>графіком</w:t>
      </w:r>
      <w:proofErr w:type="spellEnd"/>
      <w:r w:rsidRPr="00050BF4">
        <w:t xml:space="preserve"> </w:t>
      </w:r>
      <w:proofErr w:type="spellStart"/>
      <w:r w:rsidRPr="00050BF4">
        <w:t>планових</w:t>
      </w:r>
      <w:proofErr w:type="spellEnd"/>
      <w:r w:rsidRPr="00050BF4">
        <w:t xml:space="preserve"> </w:t>
      </w:r>
      <w:proofErr w:type="spellStart"/>
      <w:r w:rsidRPr="00050BF4">
        <w:t>платежів</w:t>
      </w:r>
      <w:proofErr w:type="spellEnd"/>
      <w:r w:rsidRPr="00050BF4">
        <w:t xml:space="preserve">, який </w:t>
      </w:r>
      <w:proofErr w:type="spellStart"/>
      <w:r w:rsidRPr="00050BF4">
        <w:t>складається</w:t>
      </w:r>
      <w:proofErr w:type="spellEnd"/>
      <w:r w:rsidRPr="00050BF4">
        <w:t xml:space="preserve"> для кожного </w:t>
      </w:r>
      <w:proofErr w:type="spellStart"/>
      <w:r w:rsidRPr="00050BF4">
        <w:t>тижня</w:t>
      </w:r>
      <w:proofErr w:type="spellEnd"/>
      <w:r w:rsidRPr="00050BF4">
        <w:t xml:space="preserve">. </w:t>
      </w:r>
      <w:proofErr w:type="spellStart"/>
      <w:r>
        <w:t>Інспектор</w:t>
      </w:r>
      <w:proofErr w:type="spellEnd"/>
      <w:r>
        <w:t xml:space="preserve"> </w:t>
      </w:r>
      <w:proofErr w:type="spellStart"/>
      <w:r>
        <w:t>кредитний</w:t>
      </w:r>
      <w:proofErr w:type="spellEnd"/>
      <w:r w:rsidRPr="00050BF4">
        <w:t xml:space="preserve"> </w:t>
      </w:r>
      <w:proofErr w:type="spellStart"/>
      <w:r w:rsidRPr="00050BF4">
        <w:t>звітує</w:t>
      </w:r>
      <w:proofErr w:type="spellEnd"/>
      <w:r w:rsidRPr="00050BF4">
        <w:t xml:space="preserve"> про дотримання </w:t>
      </w:r>
      <w:proofErr w:type="spellStart"/>
      <w:r w:rsidRPr="00050BF4">
        <w:t>графіку</w:t>
      </w:r>
      <w:proofErr w:type="spellEnd"/>
      <w:r w:rsidRPr="00050BF4">
        <w:t xml:space="preserve"> </w:t>
      </w:r>
      <w:proofErr w:type="spellStart"/>
      <w:r w:rsidRPr="00050BF4">
        <w:t>планових</w:t>
      </w:r>
      <w:proofErr w:type="spellEnd"/>
      <w:r w:rsidRPr="00050BF4">
        <w:t xml:space="preserve"> </w:t>
      </w:r>
      <w:proofErr w:type="spellStart"/>
      <w:r w:rsidRPr="00050BF4">
        <w:t>платежів</w:t>
      </w:r>
      <w:proofErr w:type="spellEnd"/>
      <w:r w:rsidRPr="00050BF4">
        <w:t xml:space="preserve"> на </w:t>
      </w:r>
      <w:proofErr w:type="spellStart"/>
      <w:r w:rsidRPr="00050BF4">
        <w:t>засіданні</w:t>
      </w:r>
      <w:proofErr w:type="spellEnd"/>
      <w:r w:rsidRPr="00050BF4">
        <w:t xml:space="preserve"> кредитного </w:t>
      </w:r>
      <w:proofErr w:type="spellStart"/>
      <w:r w:rsidRPr="00050BF4">
        <w:t>комітету</w:t>
      </w:r>
      <w:proofErr w:type="spellEnd"/>
      <w:r w:rsidRPr="00050BF4">
        <w:t>.</w:t>
      </w:r>
    </w:p>
    <w:p w:rsidR="00FC009E" w:rsidRPr="00050BF4" w:rsidRDefault="00FC009E" w:rsidP="00FC009E">
      <w:pPr>
        <w:ind w:firstLine="540"/>
        <w:jc w:val="both"/>
      </w:pPr>
      <w:r w:rsidRPr="00050BF4">
        <w:t xml:space="preserve">3.3. У випадку виявлення </w:t>
      </w:r>
      <w:proofErr w:type="spellStart"/>
      <w:r w:rsidRPr="00050BF4">
        <w:t>прострочених</w:t>
      </w:r>
      <w:proofErr w:type="spellEnd"/>
      <w:r w:rsidRPr="00050BF4">
        <w:t xml:space="preserve"> </w:t>
      </w:r>
      <w:proofErr w:type="spellStart"/>
      <w:r w:rsidRPr="00050BF4">
        <w:t>кредитів</w:t>
      </w:r>
      <w:proofErr w:type="spellEnd"/>
      <w:r w:rsidRPr="00050BF4">
        <w:t xml:space="preserve"> кредитна </w:t>
      </w:r>
      <w:proofErr w:type="spellStart"/>
      <w:r w:rsidRPr="00050BF4">
        <w:t>спілка</w:t>
      </w:r>
      <w:proofErr w:type="spellEnd"/>
      <w:r w:rsidRPr="00050BF4">
        <w:t xml:space="preserve"> </w:t>
      </w:r>
      <w:proofErr w:type="spellStart"/>
      <w:r w:rsidRPr="00050BF4">
        <w:t>вживає</w:t>
      </w:r>
      <w:proofErr w:type="spellEnd"/>
      <w:r w:rsidRPr="00050BF4">
        <w:t xml:space="preserve"> заходи, </w:t>
      </w:r>
      <w:proofErr w:type="spellStart"/>
      <w:r w:rsidRPr="00050BF4">
        <w:t>передбачені</w:t>
      </w:r>
      <w:proofErr w:type="spellEnd"/>
      <w:r w:rsidRPr="00050BF4">
        <w:t xml:space="preserve"> в </w:t>
      </w:r>
      <w:r w:rsidRPr="00B7136E">
        <w:t>п. 3.5. – 3.7.  цього</w:t>
      </w:r>
      <w:r w:rsidRPr="00050BF4">
        <w:t xml:space="preserve"> Положення</w:t>
      </w:r>
    </w:p>
    <w:p w:rsidR="00FC009E" w:rsidRPr="00050BF4" w:rsidRDefault="00FC009E" w:rsidP="00FC009E">
      <w:pPr>
        <w:ind w:firstLine="540"/>
        <w:jc w:val="both"/>
      </w:pPr>
      <w:r w:rsidRPr="00050BF4">
        <w:t xml:space="preserve">3.4. Для окремих видів </w:t>
      </w:r>
      <w:proofErr w:type="spellStart"/>
      <w:r w:rsidRPr="00050BF4">
        <w:t>кредитів</w:t>
      </w:r>
      <w:proofErr w:type="spellEnd"/>
      <w:r w:rsidRPr="00050BF4">
        <w:t xml:space="preserve"> </w:t>
      </w:r>
      <w:proofErr w:type="spellStart"/>
      <w:r w:rsidRPr="00050BF4">
        <w:t>згідно</w:t>
      </w:r>
      <w:proofErr w:type="spellEnd"/>
      <w:r w:rsidRPr="00050BF4">
        <w:t xml:space="preserve"> затверджених </w:t>
      </w:r>
      <w:proofErr w:type="spellStart"/>
      <w:r w:rsidRPr="00050BF4">
        <w:t>рішенням</w:t>
      </w:r>
      <w:proofErr w:type="spellEnd"/>
      <w:r w:rsidRPr="00050BF4">
        <w:t xml:space="preserve"> </w:t>
      </w:r>
      <w:proofErr w:type="spellStart"/>
      <w:r w:rsidRPr="00050BF4">
        <w:t>спостережної</w:t>
      </w:r>
      <w:proofErr w:type="spellEnd"/>
      <w:r w:rsidRPr="00050BF4">
        <w:t xml:space="preserve"> ради правил і процедур може </w:t>
      </w:r>
      <w:proofErr w:type="spellStart"/>
      <w:r w:rsidRPr="00050BF4">
        <w:t>передбачатися</w:t>
      </w:r>
      <w:proofErr w:type="spellEnd"/>
      <w:r w:rsidRPr="00050BF4">
        <w:t xml:space="preserve"> особливий порядок </w:t>
      </w:r>
      <w:proofErr w:type="spellStart"/>
      <w:r w:rsidRPr="00050BF4">
        <w:t>супроводження</w:t>
      </w:r>
      <w:proofErr w:type="spellEnd"/>
      <w:r w:rsidRPr="00050BF4">
        <w:t xml:space="preserve">. </w:t>
      </w:r>
    </w:p>
    <w:p w:rsidR="00FC009E" w:rsidRPr="00050BF4" w:rsidRDefault="00FC009E" w:rsidP="00FC009E">
      <w:pPr>
        <w:ind w:firstLine="540"/>
        <w:jc w:val="both"/>
      </w:pPr>
      <w:r w:rsidRPr="00050BF4">
        <w:lastRenderedPageBreak/>
        <w:t xml:space="preserve">3.5. </w:t>
      </w:r>
      <w:proofErr w:type="gramStart"/>
      <w:r w:rsidRPr="00050BF4">
        <w:t>З</w:t>
      </w:r>
      <w:proofErr w:type="gramEnd"/>
      <w:r w:rsidRPr="00050BF4">
        <w:t xml:space="preserve"> моменту виявлення </w:t>
      </w:r>
      <w:proofErr w:type="spellStart"/>
      <w:r w:rsidRPr="00050BF4">
        <w:t>простроченості</w:t>
      </w:r>
      <w:proofErr w:type="spellEnd"/>
      <w:r w:rsidRPr="00050BF4">
        <w:t xml:space="preserve"> за кредитом (затримання </w:t>
      </w:r>
      <w:proofErr w:type="spellStart"/>
      <w:r w:rsidRPr="00050BF4">
        <w:t>позичальником</w:t>
      </w:r>
      <w:proofErr w:type="spellEnd"/>
      <w:r w:rsidRPr="00050BF4">
        <w:t xml:space="preserve"> </w:t>
      </w:r>
      <w:proofErr w:type="spellStart"/>
      <w:r w:rsidRPr="00050BF4">
        <w:t>сплати</w:t>
      </w:r>
      <w:proofErr w:type="spellEnd"/>
      <w:r w:rsidRPr="00050BF4">
        <w:t xml:space="preserve"> </w:t>
      </w:r>
      <w:proofErr w:type="spellStart"/>
      <w:r w:rsidRPr="00050BF4">
        <w:t>частин</w:t>
      </w:r>
      <w:r w:rsidRPr="00B7136E">
        <w:t>и</w:t>
      </w:r>
      <w:proofErr w:type="spellEnd"/>
      <w:r w:rsidRPr="00050BF4">
        <w:t xml:space="preserve"> кредиту та/або </w:t>
      </w:r>
      <w:proofErr w:type="spellStart"/>
      <w:r w:rsidRPr="00050BF4">
        <w:t>процентів</w:t>
      </w:r>
      <w:proofErr w:type="spellEnd"/>
      <w:r w:rsidRPr="00050BF4">
        <w:t xml:space="preserve">)  кредитна </w:t>
      </w:r>
      <w:proofErr w:type="spellStart"/>
      <w:r w:rsidRPr="00050BF4">
        <w:t>спілка</w:t>
      </w:r>
      <w:proofErr w:type="spellEnd"/>
      <w:r w:rsidRPr="00050BF4">
        <w:t xml:space="preserve"> повинна </w:t>
      </w:r>
      <w:proofErr w:type="spellStart"/>
      <w:r w:rsidRPr="00050BF4">
        <w:t>вжити</w:t>
      </w:r>
      <w:proofErr w:type="spellEnd"/>
      <w:r w:rsidRPr="00050BF4">
        <w:t xml:space="preserve"> </w:t>
      </w:r>
      <w:proofErr w:type="spellStart"/>
      <w:r w:rsidRPr="00050BF4">
        <w:t>наступні</w:t>
      </w:r>
      <w:proofErr w:type="spellEnd"/>
      <w:r w:rsidRPr="00050BF4">
        <w:t xml:space="preserve"> заходи для </w:t>
      </w:r>
      <w:proofErr w:type="spellStart"/>
      <w:r w:rsidRPr="00050BF4">
        <w:t>добровільного</w:t>
      </w:r>
      <w:proofErr w:type="spellEnd"/>
      <w:r w:rsidRPr="00050BF4">
        <w:t xml:space="preserve"> виконання </w:t>
      </w:r>
      <w:proofErr w:type="spellStart"/>
      <w:r w:rsidRPr="00050BF4">
        <w:t>позичальником</w:t>
      </w:r>
      <w:proofErr w:type="spellEnd"/>
      <w:r w:rsidRPr="00050BF4">
        <w:t xml:space="preserve"> своїх </w:t>
      </w:r>
      <w:proofErr w:type="spellStart"/>
      <w:r w:rsidRPr="00050BF4">
        <w:t>договірних</w:t>
      </w:r>
      <w:proofErr w:type="spellEnd"/>
      <w:r w:rsidRPr="00050BF4">
        <w:t xml:space="preserve"> </w:t>
      </w:r>
      <w:proofErr w:type="spellStart"/>
      <w:r w:rsidRPr="00050BF4">
        <w:t>зобов’язань</w:t>
      </w:r>
      <w:proofErr w:type="spellEnd"/>
      <w:r w:rsidRPr="00050BF4">
        <w:t>:</w:t>
      </w:r>
    </w:p>
    <w:p w:rsidR="00FC009E" w:rsidRPr="00050BF4" w:rsidRDefault="00FC009E" w:rsidP="00FC009E">
      <w:pPr>
        <w:ind w:firstLine="540"/>
        <w:jc w:val="both"/>
      </w:pPr>
      <w:r w:rsidRPr="00050BF4">
        <w:t xml:space="preserve">в термін до </w:t>
      </w:r>
      <w:r w:rsidRPr="00B7136E">
        <w:t xml:space="preserve">5 </w:t>
      </w:r>
      <w:r>
        <w:t xml:space="preserve"> </w:t>
      </w:r>
      <w:proofErr w:type="spellStart"/>
      <w:r>
        <w:t>ролбочих</w:t>
      </w:r>
      <w:proofErr w:type="spellEnd"/>
      <w:r>
        <w:t xml:space="preserve"> </w:t>
      </w:r>
      <w:proofErr w:type="spellStart"/>
      <w:r w:rsidRPr="00B7136E">
        <w:t>днів</w:t>
      </w:r>
      <w:proofErr w:type="spellEnd"/>
      <w:r w:rsidRPr="00050BF4">
        <w:t xml:space="preserve"> </w:t>
      </w:r>
      <w:proofErr w:type="spellStart"/>
      <w:r w:rsidRPr="00050BF4">
        <w:t>прострочення</w:t>
      </w:r>
      <w:proofErr w:type="spellEnd"/>
      <w:r w:rsidRPr="00050BF4">
        <w:t xml:space="preserve"> – здійснює </w:t>
      </w:r>
      <w:proofErr w:type="spellStart"/>
      <w:r w:rsidRPr="00050BF4">
        <w:t>позичальникові</w:t>
      </w:r>
      <w:proofErr w:type="spellEnd"/>
      <w:r w:rsidRPr="00050BF4">
        <w:t xml:space="preserve"> </w:t>
      </w:r>
      <w:proofErr w:type="spellStart"/>
      <w:r w:rsidRPr="00050BF4">
        <w:t>нагадування</w:t>
      </w:r>
      <w:proofErr w:type="spellEnd"/>
      <w:r w:rsidRPr="00050BF4">
        <w:t xml:space="preserve"> про необхідність виконання </w:t>
      </w:r>
      <w:proofErr w:type="spellStart"/>
      <w:r w:rsidRPr="00050BF4">
        <w:t>договірних</w:t>
      </w:r>
      <w:proofErr w:type="spellEnd"/>
      <w:r w:rsidRPr="00050BF4">
        <w:t xml:space="preserve"> </w:t>
      </w:r>
      <w:proofErr w:type="spellStart"/>
      <w:r w:rsidRPr="00050BF4">
        <w:t>зобов’язань</w:t>
      </w:r>
      <w:proofErr w:type="spellEnd"/>
      <w:r w:rsidRPr="00050BF4">
        <w:t xml:space="preserve"> в </w:t>
      </w:r>
      <w:proofErr w:type="gramStart"/>
      <w:r w:rsidRPr="00050BF4">
        <w:t>телефонному</w:t>
      </w:r>
      <w:proofErr w:type="gramEnd"/>
      <w:r w:rsidRPr="00050BF4">
        <w:t xml:space="preserve"> </w:t>
      </w:r>
      <w:proofErr w:type="spellStart"/>
      <w:r w:rsidRPr="00050BF4">
        <w:t>режимі</w:t>
      </w:r>
      <w:proofErr w:type="spellEnd"/>
      <w:r w:rsidRPr="00050BF4">
        <w:t>;</w:t>
      </w:r>
    </w:p>
    <w:p w:rsidR="00FC009E" w:rsidRPr="00050BF4" w:rsidRDefault="00FC009E" w:rsidP="00FC009E">
      <w:pPr>
        <w:ind w:firstLine="540"/>
        <w:jc w:val="both"/>
      </w:pPr>
      <w:r w:rsidRPr="00050BF4">
        <w:t>в термі</w:t>
      </w:r>
      <w:proofErr w:type="gramStart"/>
      <w:r w:rsidRPr="00050BF4">
        <w:t>н</w:t>
      </w:r>
      <w:proofErr w:type="gramEnd"/>
      <w:r w:rsidRPr="00050BF4">
        <w:t xml:space="preserve"> до </w:t>
      </w:r>
      <w:r w:rsidRPr="00B7136E">
        <w:t>15</w:t>
      </w:r>
      <w:r>
        <w:t xml:space="preserve">робочих </w:t>
      </w:r>
      <w:r w:rsidRPr="00B7136E">
        <w:t xml:space="preserve"> </w:t>
      </w:r>
      <w:proofErr w:type="spellStart"/>
      <w:r w:rsidRPr="00B7136E">
        <w:t>днів</w:t>
      </w:r>
      <w:proofErr w:type="spellEnd"/>
      <w:r w:rsidRPr="00B7136E">
        <w:t xml:space="preserve"> </w:t>
      </w:r>
      <w:proofErr w:type="spellStart"/>
      <w:r w:rsidRPr="00B7136E">
        <w:t>прострочення</w:t>
      </w:r>
      <w:proofErr w:type="spellEnd"/>
      <w:r w:rsidRPr="00050BF4">
        <w:t xml:space="preserve"> платежу </w:t>
      </w:r>
      <w:proofErr w:type="spellStart"/>
      <w:r w:rsidRPr="00050BF4">
        <w:t>надсилає</w:t>
      </w:r>
      <w:proofErr w:type="spellEnd"/>
      <w:r w:rsidRPr="00050BF4">
        <w:t xml:space="preserve"> </w:t>
      </w:r>
      <w:proofErr w:type="spellStart"/>
      <w:r w:rsidRPr="00050BF4">
        <w:t>позичальнику</w:t>
      </w:r>
      <w:proofErr w:type="spellEnd"/>
      <w:r w:rsidRPr="00050BF4">
        <w:t xml:space="preserve"> та поручителю/</w:t>
      </w:r>
      <w:proofErr w:type="spellStart"/>
      <w:r w:rsidRPr="00050BF4">
        <w:t>заставодавцю</w:t>
      </w:r>
      <w:proofErr w:type="spellEnd"/>
      <w:r w:rsidRPr="00050BF4">
        <w:t xml:space="preserve"> (у </w:t>
      </w:r>
      <w:proofErr w:type="spellStart"/>
      <w:r w:rsidRPr="00050BF4">
        <w:t>разі</w:t>
      </w:r>
      <w:proofErr w:type="spellEnd"/>
      <w:r w:rsidRPr="00050BF4">
        <w:t xml:space="preserve"> </w:t>
      </w:r>
      <w:proofErr w:type="spellStart"/>
      <w:r w:rsidRPr="00050BF4">
        <w:t>наявності</w:t>
      </w:r>
      <w:proofErr w:type="spellEnd"/>
      <w:r w:rsidRPr="00050BF4">
        <w:t xml:space="preserve">) </w:t>
      </w:r>
      <w:proofErr w:type="spellStart"/>
      <w:r w:rsidRPr="00050BF4">
        <w:t>листи</w:t>
      </w:r>
      <w:proofErr w:type="spellEnd"/>
      <w:r w:rsidRPr="00050BF4">
        <w:t xml:space="preserve"> – </w:t>
      </w:r>
      <w:proofErr w:type="spellStart"/>
      <w:r w:rsidRPr="00050BF4">
        <w:t>нагадування</w:t>
      </w:r>
      <w:proofErr w:type="spellEnd"/>
      <w:r w:rsidRPr="00050BF4">
        <w:t xml:space="preserve">, щодо </w:t>
      </w:r>
      <w:proofErr w:type="spellStart"/>
      <w:r w:rsidRPr="00050BF4">
        <w:t>кредитів</w:t>
      </w:r>
      <w:proofErr w:type="spellEnd"/>
      <w:r w:rsidRPr="00050BF4">
        <w:t xml:space="preserve"> інших, ніж </w:t>
      </w:r>
      <w:proofErr w:type="spellStart"/>
      <w:r w:rsidRPr="00050BF4">
        <w:t>споживчі</w:t>
      </w:r>
      <w:proofErr w:type="spellEnd"/>
      <w:r w:rsidRPr="00050BF4">
        <w:t xml:space="preserve">, </w:t>
      </w:r>
      <w:proofErr w:type="spellStart"/>
      <w:r w:rsidRPr="00050BF4">
        <w:t>надсилає</w:t>
      </w:r>
      <w:proofErr w:type="spellEnd"/>
      <w:r w:rsidRPr="00050BF4">
        <w:t xml:space="preserve"> </w:t>
      </w:r>
      <w:proofErr w:type="spellStart"/>
      <w:r w:rsidRPr="00050BF4">
        <w:t>позичальнику</w:t>
      </w:r>
      <w:proofErr w:type="spellEnd"/>
      <w:r w:rsidRPr="00050BF4">
        <w:t xml:space="preserve"> та поручителю/</w:t>
      </w:r>
      <w:proofErr w:type="spellStart"/>
      <w:r w:rsidRPr="00050BF4">
        <w:t>заставодавцю</w:t>
      </w:r>
      <w:proofErr w:type="spellEnd"/>
      <w:r w:rsidRPr="00050BF4">
        <w:t xml:space="preserve"> (у </w:t>
      </w:r>
      <w:proofErr w:type="spellStart"/>
      <w:r w:rsidRPr="00050BF4">
        <w:t>разі</w:t>
      </w:r>
      <w:proofErr w:type="spellEnd"/>
      <w:r w:rsidRPr="00050BF4">
        <w:t xml:space="preserve"> </w:t>
      </w:r>
      <w:proofErr w:type="spellStart"/>
      <w:r w:rsidRPr="00050BF4">
        <w:t>наявності</w:t>
      </w:r>
      <w:proofErr w:type="spellEnd"/>
      <w:r w:rsidRPr="00050BF4">
        <w:t xml:space="preserve">) в термін від </w:t>
      </w:r>
      <w:r w:rsidRPr="00B7136E">
        <w:t xml:space="preserve">15 до 30 </w:t>
      </w:r>
      <w:r>
        <w:t xml:space="preserve"> робочих </w:t>
      </w:r>
      <w:proofErr w:type="spellStart"/>
      <w:r w:rsidRPr="00B7136E">
        <w:t>днів</w:t>
      </w:r>
      <w:proofErr w:type="spellEnd"/>
      <w:r w:rsidRPr="00050BF4">
        <w:t xml:space="preserve"> </w:t>
      </w:r>
      <w:proofErr w:type="spellStart"/>
      <w:r w:rsidRPr="00050BF4">
        <w:t>прострочення</w:t>
      </w:r>
      <w:proofErr w:type="spellEnd"/>
      <w:r w:rsidRPr="00050BF4">
        <w:t xml:space="preserve"> – </w:t>
      </w:r>
      <w:proofErr w:type="spellStart"/>
      <w:r w:rsidRPr="00050BF4">
        <w:t>рекомендовані</w:t>
      </w:r>
      <w:proofErr w:type="spellEnd"/>
      <w:r w:rsidRPr="00050BF4">
        <w:t xml:space="preserve"> </w:t>
      </w:r>
      <w:proofErr w:type="spellStart"/>
      <w:r w:rsidRPr="00050BF4">
        <w:t>листи</w:t>
      </w:r>
      <w:proofErr w:type="spellEnd"/>
      <w:r w:rsidRPr="00050BF4">
        <w:t xml:space="preserve"> – </w:t>
      </w:r>
      <w:proofErr w:type="spellStart"/>
      <w:r w:rsidRPr="00050BF4">
        <w:t>попередження</w:t>
      </w:r>
      <w:proofErr w:type="spellEnd"/>
      <w:r w:rsidRPr="00050BF4">
        <w:t>.</w:t>
      </w:r>
    </w:p>
    <w:p w:rsidR="00FC009E" w:rsidRPr="00050BF4" w:rsidRDefault="00FC009E" w:rsidP="00FC009E">
      <w:pPr>
        <w:pStyle w:val="a7"/>
        <w:ind w:firstLine="540"/>
        <w:jc w:val="both"/>
      </w:pPr>
      <w:r w:rsidRPr="004C6B0A">
        <w:rPr>
          <w:rFonts w:ascii="Times New Roman" w:hAnsi="Times New Roman" w:cs="Times New Roman"/>
          <w:sz w:val="24"/>
          <w:szCs w:val="24"/>
        </w:rPr>
        <w:t>щодо споживчих кредитів надсилає позичальнику та поручителю/заставодавцю (у разі наявності) щонайменше через один календарний місяць, а за  кредитом, забезпеченим іпотекою, та за кредитом на придбання житла – щонайменше на три календарні місяці, рекомендовані листи із зазначенням вимоги про здійснення таких платежів</w:t>
      </w:r>
      <w:r w:rsidRPr="004C6B0A">
        <w:rPr>
          <w:rFonts w:ascii="Times New Roman" w:hAnsi="Times New Roman" w:cs="Times New Roman"/>
          <w:noProof/>
          <w:sz w:val="24"/>
          <w:szCs w:val="24"/>
        </w:rPr>
        <w:t xml:space="preserve">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кредитної спілки повідомлення про таку вимогу.</w:t>
      </w:r>
    </w:p>
    <w:p w:rsidR="00FC009E" w:rsidRPr="00050BF4" w:rsidRDefault="00FC009E" w:rsidP="00FC009E">
      <w:pPr>
        <w:ind w:firstLine="540"/>
        <w:jc w:val="both"/>
      </w:pPr>
      <w:r w:rsidRPr="00F93EC0">
        <w:t>3.6.</w:t>
      </w:r>
      <w:r w:rsidRPr="00050BF4">
        <w:t xml:space="preserve"> У випадку, якщо </w:t>
      </w:r>
      <w:proofErr w:type="spellStart"/>
      <w:r w:rsidRPr="00050BF4">
        <w:t>попередні</w:t>
      </w:r>
      <w:proofErr w:type="spellEnd"/>
      <w:r w:rsidRPr="00050BF4">
        <w:t xml:space="preserve"> заходи не призвели до </w:t>
      </w:r>
      <w:proofErr w:type="spellStart"/>
      <w:r w:rsidRPr="00050BF4">
        <w:t>сплати</w:t>
      </w:r>
      <w:proofErr w:type="spellEnd"/>
      <w:r w:rsidRPr="00050BF4">
        <w:t xml:space="preserve"> боргу, кредитна </w:t>
      </w:r>
      <w:proofErr w:type="spellStart"/>
      <w:r w:rsidRPr="00050BF4">
        <w:t>спілка</w:t>
      </w:r>
      <w:proofErr w:type="spellEnd"/>
      <w:r w:rsidRPr="00050BF4">
        <w:t xml:space="preserve"> </w:t>
      </w:r>
      <w:proofErr w:type="spellStart"/>
      <w:proofErr w:type="gramStart"/>
      <w:r w:rsidRPr="00050BF4">
        <w:t>вдається</w:t>
      </w:r>
      <w:proofErr w:type="spellEnd"/>
      <w:proofErr w:type="gramEnd"/>
      <w:r w:rsidRPr="00050BF4">
        <w:t xml:space="preserve"> до дій, що </w:t>
      </w:r>
      <w:proofErr w:type="spellStart"/>
      <w:r w:rsidRPr="00050BF4">
        <w:t>спрямовані</w:t>
      </w:r>
      <w:proofErr w:type="spellEnd"/>
      <w:r w:rsidRPr="00050BF4">
        <w:t xml:space="preserve"> на </w:t>
      </w:r>
      <w:proofErr w:type="spellStart"/>
      <w:r w:rsidRPr="00050BF4">
        <w:t>стягнення</w:t>
      </w:r>
      <w:proofErr w:type="spellEnd"/>
      <w:r w:rsidRPr="00050BF4">
        <w:t xml:space="preserve"> боргу </w:t>
      </w:r>
      <w:proofErr w:type="spellStart"/>
      <w:r w:rsidRPr="00050BF4">
        <w:t>примусовим</w:t>
      </w:r>
      <w:proofErr w:type="spellEnd"/>
      <w:r w:rsidRPr="00050BF4">
        <w:t xml:space="preserve"> шляхом. Перед їх </w:t>
      </w:r>
      <w:proofErr w:type="spellStart"/>
      <w:r w:rsidRPr="00050BF4">
        <w:t>вчиненням</w:t>
      </w:r>
      <w:proofErr w:type="spellEnd"/>
      <w:r w:rsidRPr="00050BF4">
        <w:t xml:space="preserve">  кредитна </w:t>
      </w:r>
      <w:proofErr w:type="spellStart"/>
      <w:r w:rsidRPr="00050BF4">
        <w:t>спілка</w:t>
      </w:r>
      <w:proofErr w:type="spellEnd"/>
      <w:r w:rsidRPr="00050BF4">
        <w:t>:</w:t>
      </w:r>
    </w:p>
    <w:p w:rsidR="00FC009E" w:rsidRPr="00050BF4" w:rsidRDefault="00FC009E" w:rsidP="00FC009E">
      <w:pPr>
        <w:ind w:firstLine="540"/>
        <w:jc w:val="both"/>
      </w:pPr>
      <w:r w:rsidRPr="00050BF4">
        <w:t xml:space="preserve">1) визначає на </w:t>
      </w:r>
      <w:proofErr w:type="spellStart"/>
      <w:proofErr w:type="gramStart"/>
      <w:r w:rsidRPr="00050BF4">
        <w:t>п</w:t>
      </w:r>
      <w:proofErr w:type="gramEnd"/>
      <w:r w:rsidRPr="00050BF4">
        <w:t>ідставі</w:t>
      </w:r>
      <w:proofErr w:type="spellEnd"/>
      <w:r w:rsidRPr="00050BF4">
        <w:t xml:space="preserve"> кредитного договору суму </w:t>
      </w:r>
      <w:proofErr w:type="spellStart"/>
      <w:r w:rsidRPr="00050BF4">
        <w:t>заборгованості</w:t>
      </w:r>
      <w:proofErr w:type="spellEnd"/>
      <w:r w:rsidRPr="00050BF4">
        <w:t xml:space="preserve">, включаючи також, якщо це передбачено </w:t>
      </w:r>
      <w:proofErr w:type="spellStart"/>
      <w:r w:rsidRPr="00050BF4">
        <w:t>умовами</w:t>
      </w:r>
      <w:proofErr w:type="spellEnd"/>
      <w:r w:rsidRPr="00050BF4">
        <w:t xml:space="preserve"> договору </w:t>
      </w:r>
      <w:proofErr w:type="spellStart"/>
      <w:r w:rsidRPr="00050BF4">
        <w:t>суми</w:t>
      </w:r>
      <w:proofErr w:type="spellEnd"/>
      <w:r w:rsidRPr="00050BF4">
        <w:t xml:space="preserve"> </w:t>
      </w:r>
      <w:proofErr w:type="spellStart"/>
      <w:r w:rsidRPr="00050BF4">
        <w:t>штрафних</w:t>
      </w:r>
      <w:proofErr w:type="spellEnd"/>
      <w:r w:rsidRPr="00050BF4">
        <w:t xml:space="preserve"> </w:t>
      </w:r>
      <w:proofErr w:type="spellStart"/>
      <w:r w:rsidRPr="00050BF4">
        <w:t>санкцій</w:t>
      </w:r>
      <w:proofErr w:type="spellEnd"/>
      <w:r w:rsidRPr="00050BF4">
        <w:t xml:space="preserve">. При цьому, за </w:t>
      </w:r>
      <w:proofErr w:type="spellStart"/>
      <w:r w:rsidRPr="00050BF4">
        <w:t>рішенням</w:t>
      </w:r>
      <w:proofErr w:type="spellEnd"/>
      <w:r w:rsidRPr="00050BF4">
        <w:t xml:space="preserve"> </w:t>
      </w:r>
      <w:proofErr w:type="gramStart"/>
      <w:r w:rsidRPr="00050BF4">
        <w:t>кредитного</w:t>
      </w:r>
      <w:proofErr w:type="gramEnd"/>
      <w:r w:rsidRPr="00050BF4">
        <w:t xml:space="preserve"> </w:t>
      </w:r>
      <w:proofErr w:type="spellStart"/>
      <w:r w:rsidRPr="00050BF4">
        <w:t>комітету</w:t>
      </w:r>
      <w:proofErr w:type="spellEnd"/>
      <w:r w:rsidRPr="00050BF4">
        <w:t xml:space="preserve"> може </w:t>
      </w:r>
      <w:proofErr w:type="spellStart"/>
      <w:r w:rsidRPr="00050BF4">
        <w:t>застосовуватися</w:t>
      </w:r>
      <w:proofErr w:type="spellEnd"/>
      <w:r w:rsidRPr="00050BF4">
        <w:t xml:space="preserve"> </w:t>
      </w:r>
      <w:proofErr w:type="spellStart"/>
      <w:r w:rsidRPr="00050BF4">
        <w:t>зупинення</w:t>
      </w:r>
      <w:proofErr w:type="spellEnd"/>
      <w:r w:rsidRPr="00050BF4">
        <w:t xml:space="preserve"> </w:t>
      </w:r>
      <w:proofErr w:type="spellStart"/>
      <w:r w:rsidRPr="00050BF4">
        <w:t>нарахування</w:t>
      </w:r>
      <w:proofErr w:type="spellEnd"/>
      <w:r w:rsidRPr="00050BF4">
        <w:t xml:space="preserve"> </w:t>
      </w:r>
      <w:proofErr w:type="spellStart"/>
      <w:r w:rsidRPr="00050BF4">
        <w:t>процентів</w:t>
      </w:r>
      <w:proofErr w:type="spellEnd"/>
      <w:r w:rsidRPr="00050BF4">
        <w:t xml:space="preserve"> та/або </w:t>
      </w:r>
      <w:proofErr w:type="spellStart"/>
      <w:r w:rsidRPr="00050BF4">
        <w:t>реструктуризація</w:t>
      </w:r>
      <w:proofErr w:type="spellEnd"/>
      <w:r w:rsidRPr="00050BF4">
        <w:t xml:space="preserve"> </w:t>
      </w:r>
      <w:proofErr w:type="spellStart"/>
      <w:r w:rsidRPr="00050BF4">
        <w:t>заборгованості</w:t>
      </w:r>
      <w:proofErr w:type="spellEnd"/>
      <w:r w:rsidRPr="00050BF4">
        <w:t>.</w:t>
      </w:r>
    </w:p>
    <w:p w:rsidR="00FC009E" w:rsidRPr="00050BF4" w:rsidRDefault="00FC009E" w:rsidP="00FC009E">
      <w:pPr>
        <w:ind w:firstLine="540"/>
        <w:jc w:val="both"/>
      </w:pPr>
      <w:r w:rsidRPr="00050BF4">
        <w:t xml:space="preserve">2) визначає шляхи </w:t>
      </w:r>
      <w:proofErr w:type="spellStart"/>
      <w:r w:rsidRPr="00050BF4">
        <w:t>звернення</w:t>
      </w:r>
      <w:proofErr w:type="spellEnd"/>
      <w:r w:rsidRPr="00050BF4">
        <w:t xml:space="preserve"> </w:t>
      </w:r>
      <w:proofErr w:type="spellStart"/>
      <w:r w:rsidRPr="00050BF4">
        <w:t>стягнення</w:t>
      </w:r>
      <w:proofErr w:type="spellEnd"/>
      <w:r w:rsidRPr="00050BF4">
        <w:t xml:space="preserve"> на забезпечення кредиту, включаючи </w:t>
      </w:r>
      <w:proofErr w:type="gramStart"/>
      <w:r w:rsidRPr="00050BF4">
        <w:t>вс</w:t>
      </w:r>
      <w:proofErr w:type="gramEnd"/>
      <w:r w:rsidRPr="00050BF4">
        <w:t xml:space="preserve">і види забезпечення </w:t>
      </w:r>
      <w:proofErr w:type="spellStart"/>
      <w:r w:rsidRPr="00050BF4">
        <w:t>визначені</w:t>
      </w:r>
      <w:proofErr w:type="spellEnd"/>
      <w:r w:rsidRPr="00050BF4">
        <w:t xml:space="preserve"> у кредитному договорі та окремих договорах </w:t>
      </w:r>
      <w:proofErr w:type="spellStart"/>
      <w:r w:rsidRPr="00050BF4">
        <w:t>застави</w:t>
      </w:r>
      <w:proofErr w:type="spellEnd"/>
      <w:r w:rsidRPr="00050BF4">
        <w:t xml:space="preserve">, поруки (за їх </w:t>
      </w:r>
      <w:proofErr w:type="spellStart"/>
      <w:r w:rsidRPr="00050BF4">
        <w:t>наявності</w:t>
      </w:r>
      <w:proofErr w:type="spellEnd"/>
      <w:r w:rsidRPr="00050BF4">
        <w:t xml:space="preserve">). </w:t>
      </w:r>
    </w:p>
    <w:p w:rsidR="00FC009E" w:rsidRPr="00050BF4" w:rsidRDefault="00FC009E" w:rsidP="00FC009E">
      <w:pPr>
        <w:ind w:firstLine="540"/>
        <w:jc w:val="both"/>
      </w:pPr>
      <w:r w:rsidRPr="00050BF4">
        <w:t xml:space="preserve">3) </w:t>
      </w:r>
      <w:proofErr w:type="spellStart"/>
      <w:r w:rsidRPr="00050BF4">
        <w:t>вживає</w:t>
      </w:r>
      <w:proofErr w:type="spellEnd"/>
      <w:r w:rsidRPr="00050BF4">
        <w:t xml:space="preserve"> заходи для встановлення місця </w:t>
      </w:r>
      <w:proofErr w:type="spellStart"/>
      <w:r w:rsidRPr="00050BF4">
        <w:t>знаходження</w:t>
      </w:r>
      <w:proofErr w:type="spellEnd"/>
      <w:r w:rsidRPr="00050BF4">
        <w:t xml:space="preserve"> </w:t>
      </w:r>
      <w:proofErr w:type="spellStart"/>
      <w:r w:rsidRPr="00050BF4">
        <w:t>позичальника</w:t>
      </w:r>
      <w:proofErr w:type="spellEnd"/>
      <w:r w:rsidRPr="00050BF4">
        <w:t>.</w:t>
      </w:r>
    </w:p>
    <w:p w:rsidR="00FC009E" w:rsidRPr="00050BF4" w:rsidRDefault="00FC009E" w:rsidP="00FC009E">
      <w:pPr>
        <w:ind w:firstLine="540"/>
        <w:jc w:val="both"/>
      </w:pPr>
      <w:proofErr w:type="spellStart"/>
      <w:r w:rsidRPr="00050BF4">
        <w:t>Стягнення</w:t>
      </w:r>
      <w:proofErr w:type="spellEnd"/>
      <w:r w:rsidRPr="00050BF4">
        <w:t xml:space="preserve"> боргу </w:t>
      </w:r>
      <w:proofErr w:type="spellStart"/>
      <w:r w:rsidRPr="00050BF4">
        <w:t>примусовим</w:t>
      </w:r>
      <w:proofErr w:type="spellEnd"/>
      <w:r w:rsidRPr="00050BF4">
        <w:t xml:space="preserve"> шляхом здійснюється з </w:t>
      </w:r>
      <w:proofErr w:type="spellStart"/>
      <w:r w:rsidRPr="00050BF4">
        <w:t>використанням</w:t>
      </w:r>
      <w:proofErr w:type="spellEnd"/>
      <w:r w:rsidRPr="00050BF4">
        <w:t xml:space="preserve"> відповідних </w:t>
      </w:r>
      <w:proofErr w:type="spellStart"/>
      <w:r w:rsidRPr="00050BF4">
        <w:t>правових</w:t>
      </w:r>
      <w:proofErr w:type="spellEnd"/>
      <w:r w:rsidRPr="00050BF4">
        <w:t xml:space="preserve"> механізмі</w:t>
      </w:r>
      <w:proofErr w:type="gramStart"/>
      <w:r w:rsidRPr="00050BF4">
        <w:t>в</w:t>
      </w:r>
      <w:proofErr w:type="gramEnd"/>
      <w:r w:rsidRPr="00050BF4">
        <w:t xml:space="preserve"> та </w:t>
      </w:r>
      <w:proofErr w:type="spellStart"/>
      <w:r w:rsidRPr="00050BF4">
        <w:t>процесуальних</w:t>
      </w:r>
      <w:proofErr w:type="spellEnd"/>
      <w:r w:rsidRPr="00050BF4">
        <w:t xml:space="preserve"> форм, </w:t>
      </w:r>
      <w:proofErr w:type="spellStart"/>
      <w:r w:rsidRPr="00050BF4">
        <w:t>передбачених</w:t>
      </w:r>
      <w:proofErr w:type="spellEnd"/>
      <w:r w:rsidRPr="00050BF4">
        <w:t xml:space="preserve"> чинним законодавством.</w:t>
      </w:r>
    </w:p>
    <w:p w:rsidR="00FC009E" w:rsidRPr="00050BF4" w:rsidRDefault="00FC009E" w:rsidP="00FC009E">
      <w:pPr>
        <w:ind w:firstLine="540"/>
        <w:jc w:val="both"/>
      </w:pPr>
      <w:r w:rsidRPr="00F93EC0">
        <w:t>3.7.</w:t>
      </w:r>
      <w:r w:rsidRPr="00050BF4">
        <w:t xml:space="preserve"> В окремих випадках за </w:t>
      </w:r>
      <w:proofErr w:type="spellStart"/>
      <w:r w:rsidRPr="00050BF4">
        <w:t>обґрунтованим</w:t>
      </w:r>
      <w:proofErr w:type="spellEnd"/>
      <w:r w:rsidRPr="00050BF4">
        <w:t xml:space="preserve"> </w:t>
      </w:r>
      <w:proofErr w:type="spellStart"/>
      <w:r w:rsidRPr="00050BF4">
        <w:t>рішенням</w:t>
      </w:r>
      <w:proofErr w:type="spellEnd"/>
      <w:r w:rsidRPr="00050BF4">
        <w:t xml:space="preserve"> </w:t>
      </w:r>
      <w:proofErr w:type="gramStart"/>
      <w:r w:rsidRPr="00050BF4">
        <w:t>кредитного</w:t>
      </w:r>
      <w:proofErr w:type="gramEnd"/>
      <w:r w:rsidRPr="00050BF4">
        <w:t xml:space="preserve"> </w:t>
      </w:r>
      <w:proofErr w:type="spellStart"/>
      <w:r w:rsidRPr="00050BF4">
        <w:t>комітету</w:t>
      </w:r>
      <w:proofErr w:type="spellEnd"/>
      <w:r w:rsidRPr="00050BF4">
        <w:t xml:space="preserve"> кредитна </w:t>
      </w:r>
      <w:proofErr w:type="spellStart"/>
      <w:r w:rsidRPr="00050BF4">
        <w:t>спілка</w:t>
      </w:r>
      <w:proofErr w:type="spellEnd"/>
      <w:r w:rsidRPr="00050BF4">
        <w:t xml:space="preserve"> може </w:t>
      </w:r>
      <w:proofErr w:type="spellStart"/>
      <w:r w:rsidRPr="00050BF4">
        <w:t>відстрочити</w:t>
      </w:r>
      <w:proofErr w:type="spellEnd"/>
      <w:r w:rsidRPr="00050BF4">
        <w:t xml:space="preserve"> застосування щодо </w:t>
      </w:r>
      <w:proofErr w:type="spellStart"/>
      <w:r w:rsidRPr="00050BF4">
        <w:t>позичальника</w:t>
      </w:r>
      <w:proofErr w:type="spellEnd"/>
      <w:r w:rsidRPr="00050BF4">
        <w:t xml:space="preserve"> </w:t>
      </w:r>
      <w:proofErr w:type="spellStart"/>
      <w:r w:rsidRPr="00050BF4">
        <w:t>заходів</w:t>
      </w:r>
      <w:proofErr w:type="spellEnd"/>
      <w:r w:rsidRPr="00050BF4">
        <w:t xml:space="preserve"> </w:t>
      </w:r>
      <w:proofErr w:type="spellStart"/>
      <w:r w:rsidRPr="00050BF4">
        <w:t>примусового</w:t>
      </w:r>
      <w:proofErr w:type="spellEnd"/>
      <w:r w:rsidRPr="00050BF4">
        <w:t xml:space="preserve"> </w:t>
      </w:r>
      <w:proofErr w:type="spellStart"/>
      <w:r w:rsidRPr="00050BF4">
        <w:t>стягнення</w:t>
      </w:r>
      <w:proofErr w:type="spellEnd"/>
      <w:r w:rsidRPr="00050BF4">
        <w:t xml:space="preserve"> боргу з </w:t>
      </w:r>
      <w:proofErr w:type="spellStart"/>
      <w:r w:rsidRPr="00050BF4">
        <w:t>дотриманням</w:t>
      </w:r>
      <w:proofErr w:type="spellEnd"/>
      <w:r w:rsidRPr="00050BF4">
        <w:t xml:space="preserve"> </w:t>
      </w:r>
      <w:proofErr w:type="spellStart"/>
      <w:r w:rsidRPr="00050BF4">
        <w:t>передбачених</w:t>
      </w:r>
      <w:proofErr w:type="spellEnd"/>
      <w:r w:rsidRPr="00050BF4">
        <w:t xml:space="preserve"> законодавством </w:t>
      </w:r>
      <w:proofErr w:type="spellStart"/>
      <w:r w:rsidRPr="00050BF4">
        <w:t>процесуальних</w:t>
      </w:r>
      <w:proofErr w:type="spellEnd"/>
      <w:r w:rsidRPr="00050BF4">
        <w:t xml:space="preserve"> </w:t>
      </w:r>
      <w:proofErr w:type="spellStart"/>
      <w:r w:rsidRPr="00050BF4">
        <w:t>строків</w:t>
      </w:r>
      <w:proofErr w:type="spellEnd"/>
      <w:r w:rsidRPr="00050BF4">
        <w:t>.</w:t>
      </w:r>
    </w:p>
    <w:p w:rsidR="00FC009E" w:rsidRPr="00050BF4" w:rsidRDefault="00FC009E" w:rsidP="00FC009E">
      <w:pPr>
        <w:ind w:firstLine="540"/>
        <w:jc w:val="both"/>
        <w:rPr>
          <w:u w:val="single"/>
        </w:rPr>
      </w:pPr>
      <w:r w:rsidRPr="00F93EC0">
        <w:t>3.8.</w:t>
      </w:r>
      <w:r w:rsidRPr="00050BF4">
        <w:t xml:space="preserve"> Кредитна </w:t>
      </w:r>
      <w:proofErr w:type="spellStart"/>
      <w:r w:rsidRPr="00050BF4">
        <w:t>спілка</w:t>
      </w:r>
      <w:proofErr w:type="spellEnd"/>
      <w:r w:rsidRPr="00050BF4">
        <w:t xml:space="preserve"> здійснює </w:t>
      </w:r>
      <w:proofErr w:type="spellStart"/>
      <w:r w:rsidRPr="00050BF4">
        <w:t>супроводження</w:t>
      </w:r>
      <w:proofErr w:type="spellEnd"/>
      <w:r w:rsidRPr="00050BF4">
        <w:t xml:space="preserve"> </w:t>
      </w:r>
      <w:proofErr w:type="spellStart"/>
      <w:r w:rsidRPr="00050BF4">
        <w:t>неповернених</w:t>
      </w:r>
      <w:proofErr w:type="spellEnd"/>
      <w:r w:rsidRPr="00050BF4">
        <w:t xml:space="preserve">, у тому числі </w:t>
      </w:r>
      <w:proofErr w:type="spellStart"/>
      <w:r w:rsidRPr="00050BF4">
        <w:t>безнадійних</w:t>
      </w:r>
      <w:proofErr w:type="spellEnd"/>
      <w:r w:rsidRPr="00050BF4">
        <w:t xml:space="preserve"> </w:t>
      </w:r>
      <w:proofErr w:type="spellStart"/>
      <w:r w:rsidRPr="00050BF4">
        <w:t>кредиті</w:t>
      </w:r>
      <w:proofErr w:type="gramStart"/>
      <w:r w:rsidRPr="00050BF4">
        <w:t>в</w:t>
      </w:r>
      <w:proofErr w:type="spellEnd"/>
      <w:proofErr w:type="gramEnd"/>
      <w:r w:rsidRPr="00050BF4">
        <w:t xml:space="preserve"> у наступному порядку:</w:t>
      </w:r>
    </w:p>
    <w:p w:rsidR="00FC009E" w:rsidRPr="00050BF4" w:rsidRDefault="00FC009E" w:rsidP="00FC009E">
      <w:pPr>
        <w:pStyle w:val="ae"/>
        <w:ind w:firstLine="540"/>
        <w:jc w:val="both"/>
        <w:rPr>
          <w:rFonts w:ascii="Times New Roman" w:hAnsi="Times New Roman"/>
          <w:sz w:val="24"/>
          <w:szCs w:val="24"/>
          <w:lang w:eastAsia="ru-RU"/>
        </w:rPr>
      </w:pPr>
      <w:r w:rsidRPr="00050BF4">
        <w:rPr>
          <w:rFonts w:ascii="Times New Roman" w:hAnsi="Times New Roman"/>
          <w:sz w:val="24"/>
          <w:szCs w:val="24"/>
          <w:lang w:eastAsia="ru-RU"/>
        </w:rPr>
        <w:t xml:space="preserve">За наявності підстав, за поданням </w:t>
      </w:r>
      <w:r>
        <w:rPr>
          <w:rFonts w:ascii="Times New Roman" w:hAnsi="Times New Roman"/>
          <w:sz w:val="24"/>
          <w:szCs w:val="24"/>
        </w:rPr>
        <w:t xml:space="preserve"> інспектора кредитного</w:t>
      </w:r>
      <w:r w:rsidRPr="00050BF4">
        <w:rPr>
          <w:rFonts w:ascii="Times New Roman" w:hAnsi="Times New Roman"/>
          <w:sz w:val="24"/>
          <w:szCs w:val="24"/>
          <w:lang w:eastAsia="ru-RU"/>
        </w:rPr>
        <w:t>, кредитний комітет приймає обґрунтоване рішення про відстрочення визнання неповерненого кредиту безнадійним. Подання має містити обґрунтування та документальне підтвердження можливості повернення позичальником кредиту.</w:t>
      </w:r>
    </w:p>
    <w:p w:rsidR="00FC009E" w:rsidRPr="00050BF4" w:rsidRDefault="00FC009E" w:rsidP="00FC009E">
      <w:pPr>
        <w:pStyle w:val="ae"/>
        <w:ind w:firstLine="540"/>
        <w:jc w:val="both"/>
        <w:rPr>
          <w:rFonts w:ascii="Times New Roman" w:hAnsi="Times New Roman"/>
          <w:sz w:val="24"/>
          <w:szCs w:val="24"/>
          <w:lang w:eastAsia="ru-RU"/>
        </w:rPr>
      </w:pPr>
      <w:r w:rsidRPr="00050BF4">
        <w:rPr>
          <w:rFonts w:ascii="Times New Roman" w:hAnsi="Times New Roman"/>
          <w:sz w:val="24"/>
          <w:szCs w:val="24"/>
          <w:lang w:eastAsia="ru-RU"/>
        </w:rPr>
        <w:t>Після прийняття рішення кредитним комітетом про відстрочення визнання неповерненого кредиту безнадійним, кредитна спілка вживає заходи для виконання позичальником своїх договірних зобов’язань за неповерненим кредитом:</w:t>
      </w:r>
    </w:p>
    <w:p w:rsidR="00FC009E" w:rsidRPr="00050BF4" w:rsidRDefault="00FC009E" w:rsidP="00FC009E">
      <w:pPr>
        <w:pStyle w:val="ae"/>
        <w:ind w:firstLine="540"/>
        <w:jc w:val="both"/>
        <w:rPr>
          <w:rFonts w:ascii="Times New Roman" w:hAnsi="Times New Roman"/>
          <w:sz w:val="24"/>
          <w:szCs w:val="24"/>
          <w:lang w:eastAsia="ru-RU"/>
        </w:rPr>
      </w:pPr>
      <w:r w:rsidRPr="00050BF4">
        <w:rPr>
          <w:rFonts w:ascii="Times New Roman" w:hAnsi="Times New Roman"/>
          <w:bCs/>
          <w:sz w:val="24"/>
          <w:szCs w:val="24"/>
          <w:lang w:eastAsia="uk-UA"/>
        </w:rPr>
        <w:t>–</w:t>
      </w:r>
      <w:r w:rsidRPr="00050BF4">
        <w:rPr>
          <w:rFonts w:ascii="Times New Roman" w:hAnsi="Times New Roman"/>
          <w:sz w:val="24"/>
          <w:szCs w:val="24"/>
          <w:lang w:eastAsia="ru-RU"/>
        </w:rPr>
        <w:t xml:space="preserve"> у разі відсутності платежів по кредиту протягом двох місяців з дня прийняття рішення кредитним комітетом, надсилає позичальнику та/або поручителю/заставодавцю (у разі наявності) рекомендовані листи – попередження.</w:t>
      </w:r>
    </w:p>
    <w:p w:rsidR="00FC009E" w:rsidRPr="00050BF4" w:rsidRDefault="00FC009E" w:rsidP="00FC009E">
      <w:pPr>
        <w:pStyle w:val="ae"/>
        <w:ind w:firstLine="540"/>
        <w:jc w:val="both"/>
        <w:rPr>
          <w:rFonts w:ascii="Times New Roman" w:hAnsi="Times New Roman"/>
          <w:sz w:val="24"/>
          <w:szCs w:val="24"/>
          <w:lang w:eastAsia="ru-RU"/>
        </w:rPr>
      </w:pPr>
      <w:r w:rsidRPr="00050BF4">
        <w:rPr>
          <w:rFonts w:ascii="Times New Roman" w:hAnsi="Times New Roman"/>
          <w:bCs/>
          <w:sz w:val="24"/>
          <w:szCs w:val="24"/>
          <w:lang w:eastAsia="uk-UA"/>
        </w:rPr>
        <w:t>–</w:t>
      </w:r>
      <w:r w:rsidRPr="00050BF4">
        <w:rPr>
          <w:rFonts w:ascii="Times New Roman" w:hAnsi="Times New Roman"/>
          <w:sz w:val="24"/>
          <w:szCs w:val="24"/>
          <w:lang w:eastAsia="ru-RU"/>
        </w:rPr>
        <w:t xml:space="preserve"> у разі відсутності платежів по кредиту протягом трьох місяців з дня прийняття рішення кредитним комітетом здійснює заходи, передбачені </w:t>
      </w:r>
      <w:r w:rsidRPr="00765619">
        <w:rPr>
          <w:rFonts w:ascii="Times New Roman" w:hAnsi="Times New Roman"/>
          <w:sz w:val="24"/>
          <w:szCs w:val="24"/>
          <w:lang w:eastAsia="ru-RU"/>
        </w:rPr>
        <w:t>п.3.6.</w:t>
      </w:r>
      <w:r w:rsidRPr="00050BF4">
        <w:rPr>
          <w:rFonts w:ascii="Times New Roman" w:hAnsi="Times New Roman"/>
          <w:sz w:val="24"/>
          <w:szCs w:val="24"/>
          <w:lang w:eastAsia="ru-RU"/>
        </w:rPr>
        <w:t xml:space="preserve"> цього Положення, з урахуванням строку позовної давності.</w:t>
      </w:r>
    </w:p>
    <w:p w:rsidR="00FC009E" w:rsidRPr="00050BF4" w:rsidRDefault="00FC009E" w:rsidP="00FC009E">
      <w:pPr>
        <w:ind w:firstLine="567"/>
        <w:jc w:val="both"/>
      </w:pPr>
      <w:r w:rsidRPr="00050BF4">
        <w:t xml:space="preserve">Кредитна </w:t>
      </w:r>
      <w:proofErr w:type="spellStart"/>
      <w:r w:rsidRPr="00050BF4">
        <w:t>спілка</w:t>
      </w:r>
      <w:proofErr w:type="spellEnd"/>
      <w:r w:rsidRPr="00050BF4">
        <w:t xml:space="preserve"> </w:t>
      </w:r>
      <w:proofErr w:type="spellStart"/>
      <w:r w:rsidRPr="00050BF4">
        <w:t>супроводжує</w:t>
      </w:r>
      <w:proofErr w:type="spellEnd"/>
      <w:r w:rsidRPr="00050BF4">
        <w:t xml:space="preserve"> </w:t>
      </w:r>
      <w:proofErr w:type="spellStart"/>
      <w:r w:rsidRPr="00050BF4">
        <w:t>безнадійні</w:t>
      </w:r>
      <w:proofErr w:type="spellEnd"/>
      <w:r w:rsidRPr="00050BF4">
        <w:t xml:space="preserve"> кредити шляхом здійснення </w:t>
      </w:r>
      <w:proofErr w:type="spellStart"/>
      <w:r w:rsidRPr="00050BF4">
        <w:t>наступних</w:t>
      </w:r>
      <w:proofErr w:type="spellEnd"/>
      <w:r w:rsidRPr="00050BF4">
        <w:t xml:space="preserve"> </w:t>
      </w:r>
      <w:proofErr w:type="spellStart"/>
      <w:r w:rsidRPr="00050BF4">
        <w:t>заходів</w:t>
      </w:r>
      <w:proofErr w:type="spellEnd"/>
      <w:r w:rsidRPr="00050BF4">
        <w:t xml:space="preserve"> для виконання </w:t>
      </w:r>
      <w:proofErr w:type="spellStart"/>
      <w:r w:rsidRPr="00050BF4">
        <w:t>позичальником</w:t>
      </w:r>
      <w:proofErr w:type="spellEnd"/>
      <w:r w:rsidRPr="00050BF4">
        <w:t xml:space="preserve"> та/або поручителем/</w:t>
      </w:r>
      <w:proofErr w:type="spellStart"/>
      <w:r w:rsidRPr="00050BF4">
        <w:t>заставодавцем</w:t>
      </w:r>
      <w:proofErr w:type="spellEnd"/>
      <w:r w:rsidRPr="00050BF4">
        <w:t xml:space="preserve"> </w:t>
      </w:r>
      <w:proofErr w:type="spellStart"/>
      <w:r w:rsidRPr="00050BF4">
        <w:t>договірних</w:t>
      </w:r>
      <w:proofErr w:type="spellEnd"/>
      <w:r w:rsidRPr="00050BF4">
        <w:t xml:space="preserve"> </w:t>
      </w:r>
      <w:proofErr w:type="spellStart"/>
      <w:r w:rsidRPr="00050BF4">
        <w:t>зобов’язань</w:t>
      </w:r>
      <w:proofErr w:type="spellEnd"/>
      <w:proofErr w:type="gramStart"/>
      <w:r w:rsidRPr="00050BF4">
        <w:t xml:space="preserve"> :</w:t>
      </w:r>
      <w:proofErr w:type="gramEnd"/>
    </w:p>
    <w:p w:rsidR="00FC009E" w:rsidRPr="00050BF4" w:rsidRDefault="00FC009E" w:rsidP="00FC009E">
      <w:pPr>
        <w:pStyle w:val="ae"/>
        <w:ind w:firstLine="567"/>
        <w:jc w:val="both"/>
        <w:rPr>
          <w:rFonts w:ascii="Times New Roman" w:hAnsi="Times New Roman"/>
          <w:sz w:val="24"/>
          <w:szCs w:val="24"/>
          <w:lang w:eastAsia="ru-RU"/>
        </w:rPr>
      </w:pPr>
      <w:r w:rsidRPr="00050BF4">
        <w:rPr>
          <w:rFonts w:ascii="Times New Roman" w:hAnsi="Times New Roman"/>
          <w:sz w:val="24"/>
          <w:szCs w:val="24"/>
          <w:lang w:eastAsia="ru-RU"/>
        </w:rPr>
        <w:t>1) щодо неповернених кредитів, крім випадків, коли кредитним комітетом прийнято обґрунтоване рішення про відстрочення визнання кредиту безнадійним:</w:t>
      </w:r>
    </w:p>
    <w:p w:rsidR="00FC009E" w:rsidRPr="00050BF4" w:rsidRDefault="00FC009E" w:rsidP="00FC009E">
      <w:pPr>
        <w:ind w:firstLine="567"/>
        <w:jc w:val="both"/>
      </w:pPr>
      <w:r w:rsidRPr="00050BF4">
        <w:t xml:space="preserve">Кредитна </w:t>
      </w:r>
      <w:proofErr w:type="spellStart"/>
      <w:r w:rsidRPr="00050BF4">
        <w:t>спілка</w:t>
      </w:r>
      <w:proofErr w:type="spellEnd"/>
      <w:r w:rsidRPr="00050BF4">
        <w:t>:</w:t>
      </w:r>
    </w:p>
    <w:p w:rsidR="00FC009E" w:rsidRPr="00050BF4" w:rsidRDefault="00FC009E" w:rsidP="00FC009E">
      <w:pPr>
        <w:ind w:firstLine="567"/>
        <w:jc w:val="both"/>
      </w:pPr>
      <w:proofErr w:type="gramStart"/>
      <w:r w:rsidRPr="00050BF4">
        <w:rPr>
          <w:bCs/>
          <w:lang w:eastAsia="uk-UA"/>
        </w:rPr>
        <w:t>–</w:t>
      </w:r>
      <w:r w:rsidRPr="00050BF4">
        <w:t xml:space="preserve"> протягом одного </w:t>
      </w:r>
      <w:proofErr w:type="spellStart"/>
      <w:r w:rsidRPr="00050BF4">
        <w:t>місяця</w:t>
      </w:r>
      <w:proofErr w:type="spellEnd"/>
      <w:r w:rsidRPr="00050BF4">
        <w:t xml:space="preserve"> з дня визнання кредиту </w:t>
      </w:r>
      <w:proofErr w:type="spellStart"/>
      <w:r w:rsidRPr="00050BF4">
        <w:t>безнадійним</w:t>
      </w:r>
      <w:proofErr w:type="spellEnd"/>
      <w:r w:rsidRPr="00050BF4">
        <w:t xml:space="preserve"> – здійснює </w:t>
      </w:r>
      <w:proofErr w:type="spellStart"/>
      <w:r w:rsidRPr="00050BF4">
        <w:t>позичальникові</w:t>
      </w:r>
      <w:proofErr w:type="spellEnd"/>
      <w:r w:rsidRPr="00050BF4">
        <w:t xml:space="preserve"> </w:t>
      </w:r>
      <w:proofErr w:type="spellStart"/>
      <w:r w:rsidRPr="00050BF4">
        <w:t>нагадування</w:t>
      </w:r>
      <w:proofErr w:type="spellEnd"/>
      <w:r w:rsidRPr="00050BF4">
        <w:t xml:space="preserve"> про необхідність виконання </w:t>
      </w:r>
      <w:proofErr w:type="spellStart"/>
      <w:r w:rsidRPr="00050BF4">
        <w:t>договірних</w:t>
      </w:r>
      <w:proofErr w:type="spellEnd"/>
      <w:r w:rsidRPr="00050BF4">
        <w:t xml:space="preserve"> </w:t>
      </w:r>
      <w:proofErr w:type="spellStart"/>
      <w:r w:rsidRPr="00050BF4">
        <w:t>зобов’язань</w:t>
      </w:r>
      <w:proofErr w:type="spellEnd"/>
      <w:r w:rsidRPr="00050BF4">
        <w:t xml:space="preserve"> в телефонному </w:t>
      </w:r>
      <w:proofErr w:type="spellStart"/>
      <w:r w:rsidRPr="00050BF4">
        <w:t>режимі</w:t>
      </w:r>
      <w:proofErr w:type="spellEnd"/>
      <w:r w:rsidRPr="00050BF4">
        <w:t>;</w:t>
      </w:r>
      <w:proofErr w:type="gramEnd"/>
    </w:p>
    <w:p w:rsidR="00FC009E" w:rsidRPr="00050BF4" w:rsidRDefault="00FC009E" w:rsidP="00FC009E">
      <w:pPr>
        <w:ind w:firstLine="567"/>
        <w:jc w:val="both"/>
      </w:pPr>
      <w:r w:rsidRPr="00050BF4">
        <w:rPr>
          <w:bCs/>
          <w:lang w:eastAsia="uk-UA"/>
        </w:rPr>
        <w:t>–</w:t>
      </w:r>
      <w:r w:rsidRPr="00050BF4">
        <w:t xml:space="preserve"> протягом двох </w:t>
      </w:r>
      <w:proofErr w:type="spellStart"/>
      <w:r w:rsidRPr="00050BF4">
        <w:t>місяців</w:t>
      </w:r>
      <w:proofErr w:type="spellEnd"/>
      <w:r w:rsidRPr="00050BF4">
        <w:t xml:space="preserve"> з дня визнання кредиту </w:t>
      </w:r>
      <w:proofErr w:type="spellStart"/>
      <w:r w:rsidRPr="00050BF4">
        <w:t>безнадійним</w:t>
      </w:r>
      <w:proofErr w:type="spellEnd"/>
      <w:r w:rsidRPr="00050BF4">
        <w:t xml:space="preserve"> </w:t>
      </w:r>
      <w:r w:rsidRPr="00050BF4">
        <w:rPr>
          <w:bCs/>
          <w:lang w:eastAsia="uk-UA"/>
        </w:rPr>
        <w:t>–</w:t>
      </w:r>
      <w:r w:rsidRPr="00050BF4">
        <w:t xml:space="preserve"> </w:t>
      </w:r>
      <w:proofErr w:type="spellStart"/>
      <w:r w:rsidRPr="00050BF4">
        <w:t>надсилає</w:t>
      </w:r>
      <w:proofErr w:type="spellEnd"/>
      <w:r w:rsidRPr="00050BF4">
        <w:t xml:space="preserve"> </w:t>
      </w:r>
      <w:proofErr w:type="spellStart"/>
      <w:r w:rsidRPr="00050BF4">
        <w:t>позичальнику</w:t>
      </w:r>
      <w:proofErr w:type="spellEnd"/>
      <w:r w:rsidRPr="00050BF4">
        <w:t>, та/або поручителю/</w:t>
      </w:r>
      <w:proofErr w:type="spellStart"/>
      <w:r w:rsidRPr="00050BF4">
        <w:t>заставодавцю</w:t>
      </w:r>
      <w:proofErr w:type="spellEnd"/>
      <w:r w:rsidRPr="00050BF4">
        <w:t xml:space="preserve"> (</w:t>
      </w:r>
      <w:proofErr w:type="gramStart"/>
      <w:r w:rsidRPr="00050BF4">
        <w:t>у</w:t>
      </w:r>
      <w:proofErr w:type="gramEnd"/>
      <w:r w:rsidRPr="00050BF4">
        <w:t xml:space="preserve"> </w:t>
      </w:r>
      <w:proofErr w:type="spellStart"/>
      <w:r w:rsidRPr="00050BF4">
        <w:t>разі</w:t>
      </w:r>
      <w:proofErr w:type="spellEnd"/>
      <w:r w:rsidRPr="00050BF4">
        <w:t xml:space="preserve"> </w:t>
      </w:r>
      <w:proofErr w:type="spellStart"/>
      <w:r w:rsidRPr="00050BF4">
        <w:t>наявності</w:t>
      </w:r>
      <w:proofErr w:type="spellEnd"/>
      <w:r w:rsidRPr="00050BF4">
        <w:t xml:space="preserve">) </w:t>
      </w:r>
      <w:proofErr w:type="spellStart"/>
      <w:r w:rsidRPr="00050BF4">
        <w:t>листи</w:t>
      </w:r>
      <w:proofErr w:type="spellEnd"/>
      <w:r w:rsidRPr="00050BF4">
        <w:t xml:space="preserve"> – </w:t>
      </w:r>
      <w:proofErr w:type="spellStart"/>
      <w:r w:rsidRPr="00050BF4">
        <w:t>нагадування</w:t>
      </w:r>
      <w:proofErr w:type="spellEnd"/>
      <w:r w:rsidRPr="00050BF4">
        <w:t xml:space="preserve">. </w:t>
      </w:r>
    </w:p>
    <w:p w:rsidR="00FC009E" w:rsidRPr="00050BF4" w:rsidRDefault="00FC009E" w:rsidP="00FC009E">
      <w:pPr>
        <w:pStyle w:val="ae"/>
        <w:ind w:firstLine="567"/>
        <w:jc w:val="both"/>
        <w:rPr>
          <w:rFonts w:ascii="Times New Roman" w:hAnsi="Times New Roman"/>
          <w:sz w:val="24"/>
          <w:szCs w:val="24"/>
          <w:lang w:eastAsia="ru-RU"/>
        </w:rPr>
      </w:pPr>
      <w:r w:rsidRPr="00050BF4">
        <w:rPr>
          <w:rFonts w:ascii="Times New Roman" w:hAnsi="Times New Roman"/>
          <w:sz w:val="24"/>
          <w:szCs w:val="24"/>
          <w:lang w:eastAsia="ru-RU"/>
        </w:rPr>
        <w:t xml:space="preserve">У разі відсутності платежів по кредиту протягом трьох місяців з дня визнання кредиту безнадійним, кредитна спілка здійснює заходи передбачені </w:t>
      </w:r>
      <w:r w:rsidRPr="00765619">
        <w:rPr>
          <w:rFonts w:ascii="Times New Roman" w:hAnsi="Times New Roman"/>
          <w:sz w:val="24"/>
          <w:szCs w:val="24"/>
          <w:lang w:eastAsia="ru-RU"/>
        </w:rPr>
        <w:t>п.3.6.</w:t>
      </w:r>
      <w:r w:rsidRPr="00050BF4">
        <w:rPr>
          <w:rFonts w:ascii="Times New Roman" w:hAnsi="Times New Roman"/>
          <w:sz w:val="24"/>
          <w:szCs w:val="24"/>
          <w:lang w:eastAsia="ru-RU"/>
        </w:rPr>
        <w:t xml:space="preserve"> цього Положення, з урахуванням строку позовної давності.</w:t>
      </w:r>
    </w:p>
    <w:p w:rsidR="00FC009E" w:rsidRPr="00050BF4" w:rsidRDefault="00FC009E" w:rsidP="00FC009E">
      <w:pPr>
        <w:pStyle w:val="ae"/>
        <w:ind w:firstLine="567"/>
        <w:jc w:val="both"/>
        <w:rPr>
          <w:rFonts w:ascii="Times New Roman" w:hAnsi="Times New Roman"/>
          <w:sz w:val="24"/>
          <w:szCs w:val="24"/>
          <w:lang w:eastAsia="ru-RU"/>
        </w:rPr>
      </w:pPr>
      <w:r w:rsidRPr="00050BF4">
        <w:rPr>
          <w:rFonts w:ascii="Times New Roman" w:hAnsi="Times New Roman"/>
          <w:sz w:val="24"/>
          <w:szCs w:val="24"/>
          <w:lang w:eastAsia="ru-RU"/>
        </w:rPr>
        <w:lastRenderedPageBreak/>
        <w:t>2) щодо прострочених або неповернених кредитів, за якими є документальне підтвердження про неможливість стягнення, та прострочених кредитів, за якими кредитним комітетом прийнято обґрунтоване рішення про визнання кредиту безнадійним:</w:t>
      </w:r>
    </w:p>
    <w:p w:rsidR="00FC009E" w:rsidRPr="00050BF4" w:rsidRDefault="00FC009E" w:rsidP="00FC009E">
      <w:pPr>
        <w:pStyle w:val="ae"/>
        <w:ind w:firstLine="567"/>
        <w:jc w:val="both"/>
        <w:rPr>
          <w:rFonts w:ascii="Times New Roman" w:hAnsi="Times New Roman"/>
          <w:sz w:val="24"/>
          <w:szCs w:val="24"/>
          <w:lang w:eastAsia="ru-RU"/>
        </w:rPr>
      </w:pPr>
      <w:r w:rsidRPr="00050BF4">
        <w:rPr>
          <w:rFonts w:ascii="Times New Roman" w:hAnsi="Times New Roman"/>
          <w:bCs/>
          <w:sz w:val="24"/>
          <w:szCs w:val="24"/>
          <w:lang w:eastAsia="uk-UA"/>
        </w:rPr>
        <w:t>–</w:t>
      </w:r>
      <w:r w:rsidRPr="00050BF4">
        <w:rPr>
          <w:rFonts w:ascii="Times New Roman" w:hAnsi="Times New Roman"/>
          <w:sz w:val="24"/>
          <w:szCs w:val="24"/>
          <w:lang w:eastAsia="ru-RU"/>
        </w:rPr>
        <w:t xml:space="preserve"> кредитна спілка, у разі наявності виконавчого документу про стягнення заборгованості за безнадійним кредитом щороку звертається до державної виконавчої служби із заявою про примусове стягнення заборгованості з боржника (в межах строків пред'явлення виконавчих документів до виконання) та кожні півроку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FC009E" w:rsidRPr="00050BF4" w:rsidRDefault="00FC009E" w:rsidP="00FC009E">
      <w:pPr>
        <w:pStyle w:val="ae"/>
        <w:ind w:firstLine="567"/>
        <w:jc w:val="both"/>
        <w:rPr>
          <w:rFonts w:ascii="Times New Roman" w:hAnsi="Times New Roman"/>
          <w:sz w:val="24"/>
          <w:szCs w:val="24"/>
          <w:lang w:eastAsia="ru-RU"/>
        </w:rPr>
      </w:pPr>
      <w:r w:rsidRPr="00050BF4">
        <w:rPr>
          <w:rFonts w:ascii="Times New Roman" w:hAnsi="Times New Roman"/>
          <w:bCs/>
          <w:sz w:val="24"/>
          <w:szCs w:val="24"/>
          <w:lang w:eastAsia="uk-UA"/>
        </w:rPr>
        <w:t>–</w:t>
      </w:r>
      <w:r w:rsidRPr="00050BF4">
        <w:rPr>
          <w:rFonts w:ascii="Times New Roman" w:hAnsi="Times New Roman"/>
          <w:sz w:val="24"/>
          <w:szCs w:val="24"/>
          <w:lang w:eastAsia="ru-RU"/>
        </w:rPr>
        <w:t xml:space="preserve"> у разі відсутності судового рішення про стягнення заборгованості кредитна спілка звертається до суду із позовом про стягнення заборгованості (в межах строку позовної давності). Крім того, </w:t>
      </w:r>
      <w:r>
        <w:rPr>
          <w:rFonts w:ascii="Times New Roman" w:hAnsi="Times New Roman"/>
          <w:sz w:val="24"/>
          <w:szCs w:val="24"/>
        </w:rPr>
        <w:t xml:space="preserve"> інспектор кредитний</w:t>
      </w:r>
      <w:r w:rsidRPr="00050BF4">
        <w:rPr>
          <w:rFonts w:ascii="Times New Roman" w:hAnsi="Times New Roman"/>
          <w:sz w:val="24"/>
          <w:szCs w:val="24"/>
          <w:lang w:eastAsia="ru-RU"/>
        </w:rPr>
        <w:t xml:space="preserve"> кожні три місяці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FC009E" w:rsidRDefault="00FC009E" w:rsidP="00FC009E">
      <w:pPr>
        <w:pStyle w:val="ae"/>
        <w:numPr>
          <w:ilvl w:val="0"/>
          <w:numId w:val="6"/>
        </w:numPr>
        <w:rPr>
          <w:rFonts w:ascii="Times New Roman" w:hAnsi="Times New Roman"/>
          <w:sz w:val="24"/>
          <w:szCs w:val="24"/>
          <w:lang w:val="en-US"/>
        </w:rPr>
      </w:pPr>
      <w:r w:rsidRPr="00050BF4">
        <w:rPr>
          <w:rFonts w:ascii="Times New Roman" w:hAnsi="Times New Roman"/>
          <w:sz w:val="24"/>
          <w:szCs w:val="24"/>
          <w:lang w:eastAsia="ru-RU"/>
        </w:rPr>
        <w:t>щодо неповернених кредитів, за якими минув строк позовної давності к</w:t>
      </w:r>
      <w:r w:rsidRPr="00050BF4">
        <w:rPr>
          <w:rFonts w:ascii="Times New Roman" w:hAnsi="Times New Roman"/>
          <w:sz w:val="24"/>
          <w:szCs w:val="24"/>
        </w:rPr>
        <w:t>редитна спілка кожні шість місяців здійснює нагадування позичальникові про необхідність виконання договірних зобов’язань в телефонному режимі та надсилає позичальнику</w:t>
      </w:r>
      <w:r w:rsidRPr="00050BF4">
        <w:rPr>
          <w:sz w:val="24"/>
          <w:szCs w:val="24"/>
        </w:rPr>
        <w:t xml:space="preserve"> </w:t>
      </w:r>
      <w:r w:rsidRPr="00050BF4">
        <w:rPr>
          <w:rFonts w:ascii="Times New Roman" w:hAnsi="Times New Roman"/>
          <w:sz w:val="24"/>
          <w:szCs w:val="24"/>
        </w:rPr>
        <w:t>та/або поручителю/заставодавцю (у разі наявності) листи – вимоги (крім споживчих кредитів).</w:t>
      </w:r>
    </w:p>
    <w:p w:rsidR="00FC009E" w:rsidRDefault="00FC009E" w:rsidP="00FC009E">
      <w:pPr>
        <w:pStyle w:val="ae"/>
        <w:rPr>
          <w:rFonts w:ascii="Times New Roman" w:hAnsi="Times New Roman"/>
          <w:sz w:val="24"/>
          <w:szCs w:val="24"/>
          <w:lang w:val="en-US"/>
        </w:rPr>
      </w:pPr>
    </w:p>
    <w:p w:rsidR="00FC009E" w:rsidRDefault="00FC009E" w:rsidP="00FC009E">
      <w:pPr>
        <w:pStyle w:val="ae"/>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Default="00FC009E" w:rsidP="00FC009E">
      <w:pPr>
        <w:pStyle w:val="ae"/>
        <w:jc w:val="both"/>
        <w:rPr>
          <w:rFonts w:ascii="Times New Roman" w:hAnsi="Times New Roman"/>
          <w:sz w:val="24"/>
          <w:szCs w:val="24"/>
          <w:lang w:val="en-US"/>
        </w:rPr>
      </w:pPr>
    </w:p>
    <w:p w:rsidR="00FC009E" w:rsidRPr="00207F43" w:rsidRDefault="00FC009E" w:rsidP="00FC009E">
      <w:pPr>
        <w:pStyle w:val="ae"/>
        <w:jc w:val="both"/>
        <w:rPr>
          <w:rFonts w:ascii="Times New Roman" w:hAnsi="Times New Roman"/>
          <w:sz w:val="24"/>
          <w:szCs w:val="24"/>
          <w:lang w:val="en-US"/>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tblPr>
      <w:tblGrid>
        <w:gridCol w:w="4863"/>
      </w:tblGrid>
      <w:tr w:rsidR="00FC009E" w:rsidRPr="00050BF4" w:rsidTr="001B2D0A">
        <w:trPr>
          <w:tblCellSpacing w:w="22" w:type="dxa"/>
        </w:trPr>
        <w:tc>
          <w:tcPr>
            <w:tcW w:w="5000" w:type="pct"/>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lastRenderedPageBreak/>
              <w:t xml:space="preserve">Додаток 1 </w:t>
            </w:r>
            <w:r w:rsidRPr="00050BF4">
              <w:rPr>
                <w:rFonts w:ascii="Times New Roman" w:hAnsi="Times New Roman" w:cs="Times New Roman"/>
                <w:lang w:val="uk-UA"/>
              </w:rPr>
              <w:br/>
              <w:t>до Положення про фінансові послуги Кредитної спілки „Положення про фінансові послуги Кредитної спілки</w:t>
            </w:r>
            <w:r>
              <w:rPr>
                <w:rFonts w:ascii="Times New Roman" w:hAnsi="Times New Roman" w:cs="Times New Roman"/>
                <w:lang w:val="uk-UA"/>
              </w:rPr>
              <w:t xml:space="preserve"> </w:t>
            </w:r>
            <w:r w:rsidRPr="00050BF4">
              <w:rPr>
                <w:rFonts w:ascii="Times New Roman" w:hAnsi="Times New Roman" w:cs="Times New Roman"/>
                <w:lang w:val="uk-UA"/>
              </w:rPr>
              <w:t>„</w:t>
            </w:r>
            <w:r>
              <w:rPr>
                <w:rFonts w:ascii="Times New Roman" w:hAnsi="Times New Roman" w:cs="Times New Roman"/>
                <w:lang w:val="uk-UA"/>
              </w:rPr>
              <w:t>Хосен</w:t>
            </w:r>
            <w:r w:rsidRPr="00050BF4">
              <w:rPr>
                <w:rFonts w:ascii="Times New Roman" w:hAnsi="Times New Roman" w:cs="Times New Roman"/>
                <w:lang w:val="uk-UA"/>
              </w:rPr>
              <w:t>„ (згідно Закону України "Про споживче кредитування")</w:t>
            </w:r>
          </w:p>
        </w:tc>
      </w:tr>
    </w:tbl>
    <w:p w:rsidR="00FC009E" w:rsidRPr="00050BF4" w:rsidRDefault="00FC009E" w:rsidP="00FC009E">
      <w:pPr>
        <w:pStyle w:val="ad"/>
        <w:jc w:val="both"/>
        <w:rPr>
          <w:rFonts w:ascii="Times New Roman" w:hAnsi="Times New Roman" w:cs="Times New Roman"/>
          <w:lang w:val="uk-UA"/>
        </w:rPr>
      </w:pPr>
      <w:r w:rsidRPr="00050BF4">
        <w:rPr>
          <w:rFonts w:ascii="Times New Roman" w:hAnsi="Times New Roman" w:cs="Times New Roman"/>
          <w:lang w:val="uk-UA"/>
        </w:rPr>
        <w:br w:type="textWrapping" w:clear="all"/>
      </w:r>
    </w:p>
    <w:p w:rsidR="00FC009E" w:rsidRPr="00050BF4" w:rsidRDefault="00FC009E" w:rsidP="00FC009E">
      <w:pPr>
        <w:pStyle w:val="3"/>
        <w:rPr>
          <w:sz w:val="24"/>
        </w:rPr>
      </w:pPr>
      <w:r w:rsidRPr="00050BF4">
        <w:rPr>
          <w:sz w:val="24"/>
        </w:rPr>
        <w:t xml:space="preserve">Паспорт споживчого кредиту </w:t>
      </w:r>
      <w:r w:rsidRPr="00050BF4">
        <w:rPr>
          <w:sz w:val="24"/>
        </w:rPr>
        <w:br/>
        <w:t>Інформація, яка надається споживачу до укладення договору про споживчий кредит (Стандартизована форма)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5311"/>
        <w:gridCol w:w="5526"/>
      </w:tblGrid>
      <w:tr w:rsidR="00FC009E" w:rsidRPr="00050BF4" w:rsidTr="001B2D0A">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1. Інформація та контактні дані кредитодавця</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Найменування кредитодавця та його структурного або відокремленого підрозділу, в якому поширюється інформація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936BF3" w:rsidRDefault="00FC009E" w:rsidP="001B2D0A">
            <w:pPr>
              <w:pStyle w:val="ad"/>
              <w:rPr>
                <w:rFonts w:ascii="Times New Roman" w:hAnsi="Times New Roman" w:cs="Times New Roman"/>
                <w:lang w:val="uk-UA"/>
              </w:rPr>
            </w:pPr>
            <w:r>
              <w:rPr>
                <w:rFonts w:ascii="Times New Roman" w:hAnsi="Times New Roman" w:cs="Times New Roman"/>
                <w:lang w:val="uk-UA"/>
              </w:rPr>
              <w:t xml:space="preserve">Кредитна спілка </w:t>
            </w:r>
            <w:r>
              <w:rPr>
                <w:rFonts w:ascii="Times New Roman" w:hAnsi="Times New Roman" w:cs="Times New Roman"/>
                <w:lang w:val="en-US"/>
              </w:rPr>
              <w:t xml:space="preserve">“ </w:t>
            </w:r>
            <w:r>
              <w:rPr>
                <w:rFonts w:ascii="Times New Roman" w:hAnsi="Times New Roman" w:cs="Times New Roman"/>
                <w:lang w:val="uk-UA"/>
              </w:rPr>
              <w:t>Хосен</w:t>
            </w:r>
            <w:r>
              <w:rPr>
                <w:rFonts w:ascii="Times New Roman" w:hAnsi="Times New Roman" w:cs="Times New Roman"/>
                <w:lang w:val="en-US"/>
              </w:rPr>
              <w:t>“</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Місцезнаходження кредитодавця та адреса структурного або відокремленого підрозділу, в якому поширюється інформація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Default="00FC009E" w:rsidP="001B2D0A">
            <w:pPr>
              <w:pStyle w:val="ad"/>
              <w:rPr>
                <w:rFonts w:ascii="Times New Roman" w:hAnsi="Times New Roman" w:cs="Times New Roman"/>
                <w:lang w:val="uk-UA"/>
              </w:rPr>
            </w:pPr>
            <w:r>
              <w:rPr>
                <w:rFonts w:ascii="Times New Roman" w:hAnsi="Times New Roman" w:cs="Times New Roman"/>
                <w:lang w:val="uk-UA"/>
              </w:rPr>
              <w:t>88000,Закарпатська область, м. Ужгород,</w:t>
            </w:r>
          </w:p>
          <w:p w:rsidR="00FC009E" w:rsidRPr="00050BF4" w:rsidRDefault="00FC009E" w:rsidP="001B2D0A">
            <w:pPr>
              <w:pStyle w:val="ad"/>
              <w:rPr>
                <w:rFonts w:ascii="Times New Roman" w:hAnsi="Times New Roman" w:cs="Times New Roman"/>
                <w:strike/>
                <w:lang w:val="uk-UA"/>
              </w:rPr>
            </w:pPr>
            <w:r>
              <w:rPr>
                <w:rFonts w:ascii="Times New Roman" w:hAnsi="Times New Roman" w:cs="Times New Roman"/>
                <w:lang w:val="uk-UA"/>
              </w:rPr>
              <w:t>вулиця Берчені,21</w:t>
            </w:r>
            <w:r w:rsidRPr="00050BF4">
              <w:rPr>
                <w:rFonts w:ascii="Times New Roman" w:hAnsi="Times New Roman" w:cs="Times New Roman"/>
                <w:lang w:val="uk-UA"/>
              </w:rPr>
              <w:t xml:space="preserve"> </w:t>
            </w:r>
          </w:p>
          <w:p w:rsidR="00FC009E" w:rsidRPr="00050BF4" w:rsidRDefault="00FC009E" w:rsidP="001B2D0A">
            <w:pPr>
              <w:pStyle w:val="ad"/>
              <w:rPr>
                <w:rFonts w:ascii="Times New Roman" w:hAnsi="Times New Roman" w:cs="Times New Roman"/>
                <w:lang w:val="uk-UA"/>
              </w:rPr>
            </w:pPr>
          </w:p>
        </w:tc>
      </w:tr>
      <w:tr w:rsidR="00FC009E" w:rsidRPr="00156F8F"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Ліцензія/Свідоцтво</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Default="00FC009E" w:rsidP="001B2D0A">
            <w:pPr>
              <w:pStyle w:val="ad"/>
              <w:rPr>
                <w:rFonts w:ascii="Times New Roman" w:hAnsi="Times New Roman" w:cs="Times New Roman"/>
                <w:lang w:val="uk-UA"/>
              </w:rPr>
            </w:pPr>
            <w:r>
              <w:rPr>
                <w:rFonts w:ascii="Times New Roman" w:hAnsi="Times New Roman" w:cs="Times New Roman"/>
                <w:lang w:val="uk-UA"/>
              </w:rPr>
              <w:t xml:space="preserve">Розпорядження Національної комісії,що здійснює державне регулювання у сфері ринків фінансових послуг від 25.05.2017р.( Про видачу кредитній спілці </w:t>
            </w:r>
            <w:r w:rsidRPr="00936BF3">
              <w:rPr>
                <w:rFonts w:ascii="Times New Roman" w:hAnsi="Times New Roman" w:cs="Times New Roman"/>
                <w:lang w:val="uk-UA"/>
              </w:rPr>
              <w:t xml:space="preserve">“ </w:t>
            </w:r>
            <w:r>
              <w:rPr>
                <w:rFonts w:ascii="Times New Roman" w:hAnsi="Times New Roman" w:cs="Times New Roman"/>
                <w:lang w:val="uk-UA"/>
              </w:rPr>
              <w:t>Хосен</w:t>
            </w:r>
            <w:r w:rsidRPr="00936BF3">
              <w:rPr>
                <w:rFonts w:ascii="Times New Roman" w:hAnsi="Times New Roman" w:cs="Times New Roman"/>
                <w:lang w:val="uk-UA"/>
              </w:rPr>
              <w:t>“</w:t>
            </w:r>
            <w:r>
              <w:rPr>
                <w:rFonts w:ascii="Times New Roman" w:hAnsi="Times New Roman" w:cs="Times New Roman"/>
                <w:lang w:val="uk-UA"/>
              </w:rPr>
              <w:t>ліцензії на провадження господарської діяльності з надання фінансових послуг ( крім професійної діяльності на ринку цінних паперів) протокол №72 засідання Комісії від 25.05.2017р.</w:t>
            </w:r>
          </w:p>
          <w:p w:rsidR="00FC009E" w:rsidRPr="00936BF3" w:rsidRDefault="00FC009E" w:rsidP="001B2D0A">
            <w:pPr>
              <w:pStyle w:val="ad"/>
              <w:rPr>
                <w:rFonts w:ascii="Times New Roman" w:hAnsi="Times New Roman" w:cs="Times New Roman"/>
                <w:lang w:val="uk-UA"/>
              </w:rPr>
            </w:pPr>
            <w:r>
              <w:rPr>
                <w:rFonts w:ascii="Times New Roman" w:hAnsi="Times New Roman" w:cs="Times New Roman"/>
                <w:lang w:val="uk-UA"/>
              </w:rPr>
              <w:t>Свідоцтво про внесення кредитної спілки</w:t>
            </w:r>
            <w:r w:rsidRPr="00156F8F">
              <w:rPr>
                <w:rFonts w:ascii="Times New Roman" w:hAnsi="Times New Roman" w:cs="Times New Roman"/>
              </w:rPr>
              <w:t xml:space="preserve">“ </w:t>
            </w:r>
            <w:r w:rsidRPr="00156F8F">
              <w:rPr>
                <w:rFonts w:ascii="Times New Roman" w:hAnsi="Times New Roman" w:cs="Times New Roman"/>
                <w:lang w:val="uk-UA"/>
              </w:rPr>
              <w:t>Хосен</w:t>
            </w:r>
            <w:r w:rsidRPr="00156F8F">
              <w:rPr>
                <w:rFonts w:ascii="Times New Roman" w:hAnsi="Times New Roman" w:cs="Times New Roman"/>
              </w:rPr>
              <w:t>“</w:t>
            </w:r>
            <w:r>
              <w:rPr>
                <w:rFonts w:ascii="Times New Roman" w:hAnsi="Times New Roman" w:cs="Times New Roman"/>
                <w:lang w:val="uk-UA"/>
              </w:rPr>
              <w:t xml:space="preserve"> до Державного реєстру фінансових установ серія КС №218 дата видачі свідоцтва 04.06.2004р., код фінансової установи-14</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Номер контактного телефону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156F8F" w:rsidRDefault="00FC009E" w:rsidP="001B2D0A">
            <w:pPr>
              <w:pStyle w:val="ad"/>
              <w:rPr>
                <w:rFonts w:ascii="Times New Roman" w:hAnsi="Times New Roman" w:cs="Times New Roman"/>
                <w:lang w:val="uk-UA"/>
              </w:rPr>
            </w:pPr>
            <w:r>
              <w:rPr>
                <w:rFonts w:ascii="Times New Roman" w:hAnsi="Times New Roman" w:cs="Times New Roman"/>
                <w:lang w:val="uk-UA"/>
              </w:rPr>
              <w:t>(312) 61-64-50, 61-39-86</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Адреса електронної пошти</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6656C6" w:rsidRDefault="00FC009E" w:rsidP="001B2D0A">
            <w:pPr>
              <w:pStyle w:val="ad"/>
              <w:jc w:val="center"/>
              <w:rPr>
                <w:rFonts w:ascii="Times New Roman" w:hAnsi="Times New Roman" w:cs="Times New Roman"/>
                <w:lang w:val="en-US"/>
              </w:rPr>
            </w:pPr>
            <w:r>
              <w:rPr>
                <w:rFonts w:ascii="Times New Roman" w:hAnsi="Times New Roman" w:cs="Times New Roman"/>
                <w:lang w:val="en-US"/>
              </w:rPr>
              <w:t>khosen@utel.net.ua</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Адреса офіційного веб-сайту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576033" w:rsidRDefault="00FC009E" w:rsidP="001B2D0A">
            <w:pPr>
              <w:pStyle w:val="ad"/>
              <w:jc w:val="center"/>
              <w:rPr>
                <w:rFonts w:ascii="Times New Roman" w:hAnsi="Times New Roman" w:cs="Times New Roman"/>
                <w:lang w:val="uk-UA"/>
              </w:rPr>
            </w:pPr>
            <w:r w:rsidRPr="006656C6">
              <w:rPr>
                <w:rFonts w:ascii="Times New Roman" w:hAnsi="Times New Roman" w:cs="Times New Roman"/>
                <w:lang w:val="en-US"/>
              </w:rPr>
              <w:t>www</w:t>
            </w:r>
            <w:r>
              <w:rPr>
                <w:rFonts w:ascii="Times New Roman" w:hAnsi="Times New Roman" w:cs="Times New Roman"/>
                <w:lang w:val="en-US"/>
              </w:rPr>
              <w:t>.khosen.uafin.net</w:t>
            </w:r>
          </w:p>
        </w:tc>
      </w:tr>
      <w:tr w:rsidR="00FC009E" w:rsidRPr="00050BF4" w:rsidTr="001B2D0A">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2. Інформація та контактні дані кредитного посередника*</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Найменування кредитного посередника</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Pr>
                <w:rFonts w:ascii="Times New Roman" w:hAnsi="Times New Roman" w:cs="Times New Roman"/>
                <w:lang w:val="uk-UA"/>
              </w:rPr>
              <w:t>відсутній</w:t>
            </w:r>
            <w:r w:rsidRPr="00050BF4">
              <w:rPr>
                <w:rFonts w:ascii="Times New Roman" w:hAnsi="Times New Roman" w:cs="Times New Roman"/>
                <w:lang w:val="uk-UA"/>
              </w:rPr>
              <w:t> </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Місцезнаходження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Pr>
                <w:rFonts w:ascii="Times New Roman" w:hAnsi="Times New Roman" w:cs="Times New Roman"/>
                <w:lang w:val="uk-UA"/>
              </w:rPr>
              <w:t>відсутнє</w:t>
            </w:r>
            <w:r w:rsidRPr="00050BF4">
              <w:rPr>
                <w:rFonts w:ascii="Times New Roman" w:hAnsi="Times New Roman" w:cs="Times New Roman"/>
                <w:lang w:val="uk-UA"/>
              </w:rPr>
              <w:t>  </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Номер контактного телефону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Pr>
                <w:rFonts w:ascii="Times New Roman" w:hAnsi="Times New Roman" w:cs="Times New Roman"/>
                <w:lang w:val="uk-UA"/>
              </w:rPr>
              <w:t>відсутній</w:t>
            </w:r>
            <w:r w:rsidRPr="00050BF4">
              <w:rPr>
                <w:rFonts w:ascii="Times New Roman" w:hAnsi="Times New Roman" w:cs="Times New Roman"/>
                <w:lang w:val="uk-UA"/>
              </w:rPr>
              <w:t>  </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Адреса електронної пошти</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Pr>
                <w:rFonts w:ascii="Times New Roman" w:hAnsi="Times New Roman" w:cs="Times New Roman"/>
                <w:lang w:val="uk-UA"/>
              </w:rPr>
              <w:t>відсутня</w:t>
            </w:r>
            <w:r w:rsidRPr="00050BF4">
              <w:rPr>
                <w:rFonts w:ascii="Times New Roman" w:hAnsi="Times New Roman" w:cs="Times New Roman"/>
                <w:lang w:val="uk-UA"/>
              </w:rPr>
              <w:t>  </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Адреса офіційного веб-сайту*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Pr>
                <w:rFonts w:ascii="Times New Roman" w:hAnsi="Times New Roman" w:cs="Times New Roman"/>
                <w:lang w:val="uk-UA"/>
              </w:rPr>
              <w:t>відсутня</w:t>
            </w:r>
            <w:r w:rsidRPr="00050BF4">
              <w:rPr>
                <w:rFonts w:ascii="Times New Roman" w:hAnsi="Times New Roman" w:cs="Times New Roman"/>
                <w:lang w:val="uk-UA"/>
              </w:rPr>
              <w:t>  </w:t>
            </w:r>
          </w:p>
        </w:tc>
      </w:tr>
      <w:tr w:rsidR="00FC009E" w:rsidRPr="00050BF4" w:rsidTr="001B2D0A">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3. Основні умови кредитування з урахуванням побажань споживача</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Тип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кредит</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Сума / ліміт кредиту, грн.</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5B00E4" w:rsidRDefault="00FC009E" w:rsidP="001B2D0A">
            <w:pPr>
              <w:pStyle w:val="ad"/>
              <w:jc w:val="center"/>
              <w:rPr>
                <w:rFonts w:ascii="Times New Roman" w:hAnsi="Times New Roman" w:cs="Times New Roman"/>
                <w:lang w:val="uk-UA"/>
              </w:rPr>
            </w:pPr>
            <w:r>
              <w:rPr>
                <w:rFonts w:ascii="Times New Roman" w:hAnsi="Times New Roman" w:cs="Times New Roman"/>
                <w:lang w:val="uk-UA"/>
              </w:rPr>
              <w:t xml:space="preserve">                           /максимальна 49500,00 грн.</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Строк кредитування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5B00E4" w:rsidRDefault="00FC009E" w:rsidP="001B2D0A">
            <w:pPr>
              <w:pStyle w:val="ad"/>
              <w:jc w:val="center"/>
              <w:rPr>
                <w:rFonts w:ascii="Times New Roman" w:hAnsi="Times New Roman" w:cs="Times New Roman"/>
                <w:lang w:val="uk-UA"/>
              </w:rPr>
            </w:pPr>
            <w:r>
              <w:rPr>
                <w:rFonts w:ascii="Times New Roman" w:hAnsi="Times New Roman" w:cs="Times New Roman"/>
                <w:lang w:val="uk-UA"/>
              </w:rPr>
              <w:t>в</w:t>
            </w:r>
            <w:r w:rsidRPr="005B00E4">
              <w:rPr>
                <w:rFonts w:ascii="Times New Roman" w:hAnsi="Times New Roman" w:cs="Times New Roman"/>
                <w:lang w:val="uk-UA"/>
              </w:rPr>
              <w:t xml:space="preserve"> мі</w:t>
            </w:r>
            <w:r>
              <w:rPr>
                <w:rFonts w:ascii="Times New Roman" w:hAnsi="Times New Roman" w:cs="Times New Roman"/>
                <w:lang w:val="uk-UA"/>
              </w:rPr>
              <w:t>сяцях</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lastRenderedPageBreak/>
              <w:t>Мета отримання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5B00E4" w:rsidRDefault="00FC009E" w:rsidP="001B2D0A">
            <w:pPr>
              <w:pStyle w:val="ad"/>
              <w:jc w:val="center"/>
              <w:rPr>
                <w:rFonts w:ascii="Times New Roman" w:hAnsi="Times New Roman" w:cs="Times New Roman"/>
                <w:lang w:val="uk-UA"/>
              </w:rPr>
            </w:pPr>
            <w:r w:rsidRPr="005B00E4">
              <w:rPr>
                <w:rFonts w:ascii="Times New Roman" w:hAnsi="Times New Roman" w:cs="Times New Roman"/>
                <w:lang w:val="uk-UA"/>
              </w:rPr>
              <w:t> </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Спосіб та строк надання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 xml:space="preserve">                 готівковим/безготівковим шляхом</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Можливі види (форми) забезпечення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Застава, порука, інші види забезпечення не заборонені законодавством.</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Необхідність проведення оцінки забезпечення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strike/>
                <w:lang w:val="uk-UA"/>
              </w:rPr>
            </w:pPr>
            <w:r w:rsidRPr="00050BF4">
              <w:rPr>
                <w:rFonts w:ascii="Times New Roman" w:hAnsi="Times New Roman" w:cs="Times New Roman"/>
                <w:noProof/>
                <w:lang w:val="uk-UA"/>
              </w:rPr>
              <w:t>ні</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Мінімальний розмір власного платежу (фінансової участі) споживача за умови отримання кредиту на придбання товару/роботи/послуги, %</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Pr>
                <w:rFonts w:ascii="Times New Roman" w:hAnsi="Times New Roman" w:cs="Times New Roman"/>
                <w:lang w:val="uk-UA"/>
              </w:rPr>
              <w:t>10% від суми кредиту</w:t>
            </w:r>
          </w:p>
        </w:tc>
      </w:tr>
      <w:tr w:rsidR="00FC009E" w:rsidRPr="00050BF4" w:rsidTr="001B2D0A">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4. Інформація щодо реальної річної процентної ставки та орієнтовної загальної вартості кредиту для споживача</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Процентна ставка, відсотків річних</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 </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Тип процентної ставки</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фіксована</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Порядок зміни змінюваної процентної ставки</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en-US"/>
              </w:rPr>
            </w:pPr>
            <w:r w:rsidRPr="00247E34">
              <w:rPr>
                <w:rFonts w:ascii="Times New Roman" w:hAnsi="Times New Roman" w:cs="Times New Roman"/>
                <w:lang w:val="uk-UA"/>
              </w:rPr>
              <w:t>не застосовується</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Платежі за додаткові та супутні послуги кредитодавця, обов'язкові для укладання договору, грн.:</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Pr>
                <w:rFonts w:ascii="Times New Roman" w:hAnsi="Times New Roman" w:cs="Times New Roman"/>
                <w:lang w:val="uk-UA"/>
              </w:rPr>
              <w:t>відсутні</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1.</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Pr>
                <w:rFonts w:ascii="Times New Roman" w:hAnsi="Times New Roman" w:cs="Times New Roman"/>
                <w:lang w:val="uk-UA"/>
              </w:rPr>
              <w:t>відсутні</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2.</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Pr>
                <w:rFonts w:ascii="Times New Roman" w:hAnsi="Times New Roman" w:cs="Times New Roman"/>
                <w:lang w:val="uk-UA"/>
              </w:rPr>
              <w:t>відсутні</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Застереження: витрати на такі послуги можуть змінюватися протягом строку дії договору про споживчий кредит</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Pr>
                <w:rFonts w:ascii="Times New Roman" w:hAnsi="Times New Roman" w:cs="Times New Roman"/>
                <w:lang w:val="uk-UA"/>
              </w:rPr>
              <w:t>відсутні</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Платежі за послуги кредитного посередника, що підлягають сплаті споживачем, грн.*</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Pr>
                <w:rFonts w:ascii="Times New Roman" w:hAnsi="Times New Roman" w:cs="Times New Roman"/>
                <w:lang w:val="uk-UA"/>
              </w:rPr>
              <w:t>відсутні</w:t>
            </w:r>
            <w:r w:rsidRPr="00050BF4">
              <w:rPr>
                <w:rFonts w:ascii="Times New Roman" w:hAnsi="Times New Roman" w:cs="Times New Roman"/>
                <w:lang w:val="uk-UA"/>
              </w:rPr>
              <w:t> </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Загальні витрати за кредитом, грн.</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Pr>
                <w:rFonts w:ascii="Times New Roman" w:hAnsi="Times New Roman" w:cs="Times New Roman"/>
                <w:lang w:val="uk-UA"/>
              </w:rPr>
              <w:t>відсутні</w:t>
            </w:r>
            <w:r w:rsidRPr="00050BF4">
              <w:rPr>
                <w:rFonts w:ascii="Times New Roman" w:hAnsi="Times New Roman" w:cs="Times New Roman"/>
                <w:lang w:val="uk-UA"/>
              </w:rPr>
              <w:t> </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Орієнтовна загальна вартість кредиту для споживача за весь строк користування кредитом (у т. ч. тіло кредиту, відсотки, комісії та інші платежі), грн.</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 </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Реальна річна процентна ставка, відсотків річних</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 </w:t>
            </w:r>
          </w:p>
        </w:tc>
      </w:tr>
      <w:tr w:rsidR="00FC009E" w:rsidRPr="00050BF4" w:rsidTr="001B2D0A">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 xml:space="preserve">Застереження: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 викладених вище, і на припущенні, що договір про споживчий кредит залишатиметься дійсним протягом погодженого строку, а кредитодавець і споживач виконають свої обов'язки на умовах та у строки, визначені в договорі. </w:t>
            </w:r>
            <w:r w:rsidRPr="00050BF4">
              <w:rPr>
                <w:rFonts w:ascii="Times New Roman" w:hAnsi="Times New Roman" w:cs="Times New Roman"/>
                <w:lang w:val="uk-UA"/>
              </w:rPr>
              <w:br/>
              <w:t>Реальна річна процентна ставка обчислена на основі припущення, що процентна ставка та інші платежі за послуги кредитодавця залишатимуться незмінними та застосовуватимуться протягом строку дії договору про споживчий кредит.</w:t>
            </w:r>
          </w:p>
        </w:tc>
      </w:tr>
      <w:tr w:rsidR="00FC009E" w:rsidRPr="00050BF4" w:rsidTr="001B2D0A">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Застереження: використання інших способів надання кредиту та/або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w:t>
            </w:r>
          </w:p>
        </w:tc>
      </w:tr>
      <w:tr w:rsidR="00FC009E" w:rsidRPr="00050BF4" w:rsidTr="001B2D0A">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5. Порядок повернення кредиту</w:t>
            </w:r>
          </w:p>
        </w:tc>
      </w:tr>
      <w:tr w:rsidR="00FC009E" w:rsidRPr="00EF6465"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 xml:space="preserve">Кількість та розмір платежів, періодичність </w:t>
            </w:r>
            <w:r w:rsidRPr="00050BF4">
              <w:rPr>
                <w:rFonts w:ascii="Times New Roman" w:hAnsi="Times New Roman" w:cs="Times New Roman"/>
                <w:lang w:val="uk-UA"/>
              </w:rPr>
              <w:lastRenderedPageBreak/>
              <w:t>внесення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3B3BC4" w:rsidRDefault="00FC009E" w:rsidP="001B2D0A">
            <w:pPr>
              <w:pStyle w:val="ad"/>
              <w:rPr>
                <w:rFonts w:ascii="Times New Roman" w:hAnsi="Times New Roman" w:cs="Times New Roman"/>
                <w:highlight w:val="magenta"/>
                <w:lang w:val="uk-UA"/>
              </w:rPr>
            </w:pPr>
            <w:r w:rsidRPr="00FE18C5">
              <w:rPr>
                <w:rFonts w:ascii="Times New Roman" w:hAnsi="Times New Roman" w:cs="Times New Roman"/>
                <w:lang w:val="uk-UA"/>
              </w:rPr>
              <w:lastRenderedPageBreak/>
              <w:t xml:space="preserve">надається у вигляді графіку платежів, у якому </w:t>
            </w:r>
            <w:r w:rsidRPr="00FE18C5">
              <w:rPr>
                <w:rFonts w:ascii="Times New Roman" w:hAnsi="Times New Roman" w:cs="Times New Roman"/>
                <w:lang w:val="uk-UA"/>
              </w:rPr>
              <w:lastRenderedPageBreak/>
              <w:t>визначаються кількість, розмір платежів та періодичність їх внесення</w:t>
            </w:r>
            <w:r>
              <w:rPr>
                <w:rFonts w:ascii="Times New Roman" w:hAnsi="Times New Roman" w:cs="Times New Roman"/>
                <w:lang w:val="uk-UA"/>
              </w:rPr>
              <w:t xml:space="preserve"> - графік платежів надано у вигляді  Додатку №1 до Паспорту</w:t>
            </w:r>
          </w:p>
        </w:tc>
      </w:tr>
      <w:tr w:rsidR="00FC009E" w:rsidRPr="00050BF4" w:rsidTr="001B2D0A">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lastRenderedPageBreak/>
              <w:t>6. Додаткова інформація*</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Додаткові та супутні послуги третіх осіб, обов'язкові для отримання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Pr>
                <w:rFonts w:ascii="Times New Roman" w:hAnsi="Times New Roman" w:cs="Times New Roman"/>
                <w:lang w:val="uk-UA"/>
              </w:rPr>
              <w:t>відсутні</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послуги нотаріуса</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3B3BC4" w:rsidRDefault="00FC009E" w:rsidP="001B2D0A">
            <w:pPr>
              <w:pStyle w:val="ad"/>
              <w:jc w:val="center"/>
              <w:rPr>
                <w:rFonts w:ascii="Times New Roman" w:hAnsi="Times New Roman" w:cs="Times New Roman"/>
                <w:highlight w:val="magenta"/>
                <w:lang w:val="uk-UA"/>
              </w:rPr>
            </w:pPr>
            <w:r w:rsidRPr="00E07B4F">
              <w:rPr>
                <w:rFonts w:ascii="Times New Roman" w:hAnsi="Times New Roman" w:cs="Times New Roman"/>
                <w:lang w:val="uk-UA"/>
              </w:rPr>
              <w:t>ні</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послуги оцінювача</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3B3BC4" w:rsidRDefault="00FC009E" w:rsidP="001B2D0A">
            <w:pPr>
              <w:pStyle w:val="ad"/>
              <w:jc w:val="center"/>
              <w:rPr>
                <w:rFonts w:ascii="Times New Roman" w:hAnsi="Times New Roman" w:cs="Times New Roman"/>
                <w:highlight w:val="magenta"/>
                <w:lang w:val="uk-UA"/>
              </w:rPr>
            </w:pPr>
            <w:r w:rsidRPr="00E07B4F">
              <w:rPr>
                <w:rFonts w:ascii="Times New Roman" w:hAnsi="Times New Roman" w:cs="Times New Roman"/>
                <w:lang w:val="uk-UA"/>
              </w:rPr>
              <w:t>ні</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послуги страховика</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3B3BC4" w:rsidRDefault="00FC009E" w:rsidP="001B2D0A">
            <w:pPr>
              <w:pStyle w:val="ad"/>
              <w:jc w:val="center"/>
              <w:rPr>
                <w:rFonts w:ascii="Times New Roman" w:hAnsi="Times New Roman" w:cs="Times New Roman"/>
                <w:highlight w:val="magenta"/>
                <w:lang w:val="uk-UA"/>
              </w:rPr>
            </w:pPr>
            <w:r w:rsidRPr="00E07B4F">
              <w:rPr>
                <w:rFonts w:ascii="Times New Roman" w:hAnsi="Times New Roman" w:cs="Times New Roman"/>
                <w:lang w:val="uk-UA"/>
              </w:rPr>
              <w:t>н</w:t>
            </w:r>
            <w:r>
              <w:rPr>
                <w:rFonts w:ascii="Times New Roman" w:hAnsi="Times New Roman" w:cs="Times New Roman"/>
                <w:lang w:val="uk-UA"/>
              </w:rPr>
              <w:t>і</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Pr>
                <w:rFonts w:ascii="Times New Roman" w:hAnsi="Times New Roman" w:cs="Times New Roman"/>
                <w:lang w:val="uk-UA"/>
              </w:rPr>
              <w:t>відсутні</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Наслідки прострочення виконання та/або невиконання зобов'язань за договором про споживчий кредит:</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Pr>
                <w:rFonts w:ascii="Times New Roman" w:hAnsi="Times New Roman" w:cs="Times New Roman"/>
                <w:lang w:val="uk-UA"/>
              </w:rPr>
              <w:t xml:space="preserve"> Штраф  у розмірі 50 відсотків суми одержаного споживачем кредиту і не може бути збільшеним за домовленістю сторін</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пеня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Pr>
                <w:rFonts w:ascii="Times New Roman" w:hAnsi="Times New Roman" w:cs="Times New Roman"/>
                <w:lang w:val="uk-UA"/>
              </w:rPr>
              <w:t>відсутня</w:t>
            </w:r>
            <w:r w:rsidRPr="00050BF4">
              <w:rPr>
                <w:rFonts w:ascii="Times New Roman" w:hAnsi="Times New Roman" w:cs="Times New Roman"/>
                <w:lang w:val="uk-UA"/>
              </w:rPr>
              <w:t> </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штрафи</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Pr>
                <w:rFonts w:ascii="Times New Roman" w:hAnsi="Times New Roman" w:cs="Times New Roman"/>
                <w:lang w:val="uk-UA"/>
              </w:rPr>
              <w:t>Штраф  у розмірі 50 відсотків суми одержаного споживачем кредиту</w:t>
            </w:r>
            <w:r w:rsidRPr="00050BF4">
              <w:rPr>
                <w:rFonts w:ascii="Times New Roman" w:hAnsi="Times New Roman" w:cs="Times New Roman"/>
                <w:lang w:val="uk-UA"/>
              </w:rPr>
              <w:t> </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процентна ставка, яка застосовується при невиконанні зобов'язання щодо повернення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Pr>
                <w:rFonts w:ascii="Times New Roman" w:hAnsi="Times New Roman" w:cs="Times New Roman"/>
                <w:lang w:val="uk-UA"/>
              </w:rPr>
              <w:t>відсутня</w:t>
            </w:r>
            <w:r w:rsidRPr="00050BF4">
              <w:rPr>
                <w:rFonts w:ascii="Times New Roman" w:hAnsi="Times New Roman" w:cs="Times New Roman"/>
                <w:lang w:val="uk-UA"/>
              </w:rPr>
              <w:t> </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інші платежі</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Pr>
                <w:rFonts w:ascii="Times New Roman" w:hAnsi="Times New Roman" w:cs="Times New Roman"/>
                <w:lang w:val="uk-UA"/>
              </w:rPr>
              <w:t>відсутні</w:t>
            </w:r>
            <w:r w:rsidRPr="00050BF4">
              <w:rPr>
                <w:rFonts w:ascii="Times New Roman" w:hAnsi="Times New Roman" w:cs="Times New Roman"/>
                <w:lang w:val="uk-UA"/>
              </w:rPr>
              <w:t> </w:t>
            </w:r>
          </w:p>
        </w:tc>
      </w:tr>
      <w:tr w:rsidR="00FC009E" w:rsidRPr="00050BF4" w:rsidTr="001B2D0A">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7. Інші важливі правові аспекти</w:t>
            </w:r>
          </w:p>
        </w:tc>
      </w:tr>
      <w:tr w:rsidR="00FC009E" w:rsidRPr="00050BF4" w:rsidTr="001B2D0A">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 xml:space="preserve">Споживач має право безкоштовно отримати копію проекту договору про споживчий кредит у письмовій чи електронній формі за своїм вибором. Це положення не застосовується у разі відмови кредитодавця від продовження процесу укладання договору зі споживачем. </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Споживач має право відмовитися від договору про споживчий кредит протягом 14 календарних днів у порядку та на умовах, визначених Законом України "Про споживче кредитування".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D05B63">
              <w:rPr>
                <w:rFonts w:ascii="Times New Roman" w:hAnsi="Times New Roman" w:cs="Times New Roman"/>
                <w:lang w:val="uk-UA"/>
              </w:rPr>
              <w:t>так</w:t>
            </w:r>
          </w:p>
        </w:tc>
      </w:tr>
      <w:tr w:rsidR="00FC009E" w:rsidRPr="00050BF4" w:rsidTr="001B2D0A">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Споживач має право достроково повернути споживчий кредит без будь-якої додаткової плати, пов'язаної з достроковим поверненням. Договором про споживчий кредит може бути встановлений обов'язок повідомлення кредитодавця про намір дострокового повернення споживчого кредиту з оформленням відповідного документа.</w:t>
            </w:r>
          </w:p>
        </w:tc>
      </w:tr>
      <w:tr w:rsidR="00FC009E" w:rsidRPr="00050BF4" w:rsidTr="001B2D0A">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Умови договору про споживчий кредит можуть відрізнятися від інформації, наведеної в цьому Паспорті споживчого кредиту, та будуть залежати від проведеної кредитодавцем оцінки кредитоспроможності споживача з урахуванням, зокрема, наданої ним інформації про майновий та сімейний стан, розмір доходів тощо.</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Дата надання інформації: ДД/ММ/РРРР</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Ця інформація зберігає чинність та є актуальною до: ДД/ММ/РРРР</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 </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 </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Підпис кредитодавця: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П. І. Б., підпис</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 </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 </w:t>
            </w:r>
          </w:p>
        </w:tc>
      </w:tr>
      <w:tr w:rsidR="00FC009E" w:rsidRPr="00050BF4" w:rsidTr="001B2D0A">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Підтверджую отримання та ознайомлення з інформацією про умови кредитування та орієнтовну загальну вартість кредиту, надані виходячи із обраних мною умов кредитування.</w:t>
            </w:r>
          </w:p>
        </w:tc>
      </w:tr>
      <w:tr w:rsidR="00FC009E" w:rsidRPr="00050BF4" w:rsidTr="001B2D0A">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 xml:space="preserve">Підтверджую отримання мною всіх пояснень, необхідних для забезпечення можливості оцінити, чи адаптовано договір до моїх потреб та фінансової ситуації, зокрема шляхом роз'яснення наведеної </w:t>
            </w:r>
            <w:r w:rsidRPr="00050BF4">
              <w:rPr>
                <w:rFonts w:ascii="Times New Roman" w:hAnsi="Times New Roman" w:cs="Times New Roman"/>
                <w:lang w:val="uk-UA"/>
              </w:rPr>
              <w:lastRenderedPageBreak/>
              <w:t xml:space="preserve">інформації,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за таким договором. </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lastRenderedPageBreak/>
              <w:t> </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 </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Підпис споживача:</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 xml:space="preserve">Дата, П. І. Б., підпис. </w:t>
            </w:r>
          </w:p>
        </w:tc>
      </w:tr>
      <w:tr w:rsidR="00FC009E" w:rsidRPr="00050BF4" w:rsidTr="001B2D0A">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rPr>
                <w:rFonts w:ascii="Times New Roman" w:hAnsi="Times New Roman" w:cs="Times New Roman"/>
                <w:lang w:val="uk-UA"/>
              </w:rPr>
            </w:pPr>
            <w:r w:rsidRPr="00050BF4">
              <w:rPr>
                <w:rFonts w:ascii="Times New Roman" w:hAnsi="Times New Roman" w:cs="Times New Roman"/>
                <w:lang w:val="uk-UA"/>
              </w:rPr>
              <w:t> </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FC009E" w:rsidRPr="00050BF4" w:rsidRDefault="00FC009E" w:rsidP="001B2D0A">
            <w:pPr>
              <w:pStyle w:val="ad"/>
              <w:jc w:val="center"/>
              <w:rPr>
                <w:rFonts w:ascii="Times New Roman" w:hAnsi="Times New Roman" w:cs="Times New Roman"/>
                <w:lang w:val="uk-UA"/>
              </w:rPr>
            </w:pPr>
            <w:r w:rsidRPr="00050BF4">
              <w:rPr>
                <w:rFonts w:ascii="Times New Roman" w:hAnsi="Times New Roman" w:cs="Times New Roman"/>
                <w:lang w:val="uk-UA"/>
              </w:rPr>
              <w:t> </w:t>
            </w:r>
          </w:p>
        </w:tc>
      </w:tr>
    </w:tbl>
    <w:p w:rsidR="00FC009E" w:rsidRPr="00050BF4" w:rsidRDefault="00FC009E" w:rsidP="00FC009E">
      <w:pPr>
        <w:pStyle w:val="ad"/>
        <w:jc w:val="both"/>
        <w:rPr>
          <w:rFonts w:ascii="Times New Roman" w:hAnsi="Times New Roman" w:cs="Times New Roman"/>
          <w:lang w:val="uk-UA"/>
        </w:rPr>
      </w:pPr>
      <w:r w:rsidRPr="00050BF4">
        <w:rPr>
          <w:rFonts w:ascii="Times New Roman" w:hAnsi="Times New Roman" w:cs="Times New Roman"/>
          <w:lang w:val="uk-UA"/>
        </w:rPr>
        <w:t>___________</w:t>
      </w:r>
      <w:r w:rsidRPr="00050BF4">
        <w:rPr>
          <w:rFonts w:ascii="Times New Roman" w:hAnsi="Times New Roman" w:cs="Times New Roman"/>
          <w:lang w:val="uk-UA"/>
        </w:rPr>
        <w:br/>
        <w:t>* Інформація заповнюється за наявності.</w:t>
      </w:r>
    </w:p>
    <w:p w:rsidR="00FC009E" w:rsidRPr="00050BF4" w:rsidRDefault="00FC009E" w:rsidP="00FC009E">
      <w:pPr>
        <w:pStyle w:val="a9"/>
      </w:pPr>
    </w:p>
    <w:p w:rsidR="00FC009E" w:rsidRPr="00050BF4" w:rsidRDefault="00FC009E" w:rsidP="00FC009E">
      <w:pPr>
        <w:ind w:left="900" w:hanging="540"/>
        <w:jc w:val="both"/>
      </w:pPr>
    </w:p>
    <w:p w:rsidR="00FC009E" w:rsidRPr="00050BF4" w:rsidRDefault="00FC009E" w:rsidP="00FC009E">
      <w:pPr>
        <w:ind w:left="900" w:hanging="540"/>
        <w:jc w:val="both"/>
      </w:pPr>
      <w:r w:rsidRPr="00050BF4">
        <w:t>Додатки:</w:t>
      </w:r>
    </w:p>
    <w:p w:rsidR="00FC009E" w:rsidRPr="00050BF4" w:rsidRDefault="00FC009E" w:rsidP="00FC009E">
      <w:pPr>
        <w:ind w:firstLine="360"/>
        <w:jc w:val="both"/>
      </w:pPr>
      <w:r w:rsidRPr="00050BF4">
        <w:t xml:space="preserve">1) </w:t>
      </w:r>
      <w:proofErr w:type="spellStart"/>
      <w:r w:rsidRPr="00050BF4">
        <w:t>Примірний</w:t>
      </w:r>
      <w:proofErr w:type="spellEnd"/>
      <w:r w:rsidRPr="00050BF4">
        <w:t xml:space="preserve"> </w:t>
      </w:r>
      <w:proofErr w:type="spellStart"/>
      <w:r w:rsidRPr="00050BF4">
        <w:t>договір</w:t>
      </w:r>
      <w:proofErr w:type="spellEnd"/>
      <w:r w:rsidRPr="00050BF4">
        <w:t xml:space="preserve"> про </w:t>
      </w:r>
      <w:proofErr w:type="spellStart"/>
      <w:r w:rsidRPr="00050BF4">
        <w:t>споживчий</w:t>
      </w:r>
      <w:proofErr w:type="spellEnd"/>
      <w:r w:rsidRPr="00050BF4">
        <w:t xml:space="preserve"> кредит № </w:t>
      </w:r>
      <w:r w:rsidRPr="00050BF4">
        <w:rPr>
          <w:u w:val="single"/>
        </w:rPr>
        <w:tab/>
      </w:r>
      <w:r w:rsidRPr="00050BF4">
        <w:rPr>
          <w:u w:val="single"/>
        </w:rPr>
        <w:tab/>
      </w:r>
      <w:r w:rsidRPr="00050BF4">
        <w:t xml:space="preserve">, про надання </w:t>
      </w:r>
      <w:proofErr w:type="spellStart"/>
      <w:r w:rsidRPr="00050BF4">
        <w:t>кошті</w:t>
      </w:r>
      <w:proofErr w:type="gramStart"/>
      <w:r w:rsidRPr="00050BF4">
        <w:t>в</w:t>
      </w:r>
      <w:proofErr w:type="spellEnd"/>
      <w:proofErr w:type="gramEnd"/>
      <w:r w:rsidRPr="00050BF4">
        <w:t xml:space="preserve"> у </w:t>
      </w:r>
      <w:proofErr w:type="spellStart"/>
      <w:r w:rsidRPr="00050BF4">
        <w:t>позику</w:t>
      </w:r>
      <w:proofErr w:type="spellEnd"/>
      <w:r w:rsidRPr="00050BF4">
        <w:t xml:space="preserve">, в тому числі і на умовах фінансового кредиту, №1, </w:t>
      </w:r>
      <w:r w:rsidRPr="00EA759B">
        <w:t xml:space="preserve">на </w:t>
      </w:r>
      <w:r w:rsidRPr="008A34EF">
        <w:t>7</w:t>
      </w:r>
      <w:r w:rsidRPr="00EA759B">
        <w:t xml:space="preserve"> </w:t>
      </w:r>
      <w:proofErr w:type="spellStart"/>
      <w:r w:rsidRPr="00EA759B">
        <w:t>аркушах</w:t>
      </w:r>
      <w:proofErr w:type="spellEnd"/>
      <w:r w:rsidRPr="00EA759B">
        <w:t>.</w:t>
      </w:r>
    </w:p>
    <w:p w:rsidR="00FC009E" w:rsidRPr="004C6B0A" w:rsidRDefault="00FC009E" w:rsidP="00FC009E">
      <w:pPr>
        <w:ind w:firstLine="360"/>
        <w:jc w:val="both"/>
      </w:pPr>
    </w:p>
    <w:p w:rsidR="00FC009E" w:rsidRPr="004C6B0A" w:rsidRDefault="00FC009E" w:rsidP="00FC009E">
      <w:pPr>
        <w:ind w:firstLine="360"/>
        <w:jc w:val="both"/>
      </w:pPr>
    </w:p>
    <w:p w:rsidR="00FC009E" w:rsidRPr="004C6B0A" w:rsidRDefault="00FC009E" w:rsidP="00FC009E">
      <w:pPr>
        <w:ind w:firstLine="360"/>
        <w:jc w:val="both"/>
      </w:pPr>
    </w:p>
    <w:p w:rsidR="00FC009E" w:rsidRPr="004C6B0A" w:rsidRDefault="00FC009E" w:rsidP="00FC009E">
      <w:pPr>
        <w:ind w:firstLine="360"/>
        <w:jc w:val="both"/>
      </w:pPr>
    </w:p>
    <w:p w:rsidR="00FC009E" w:rsidRPr="004C6B0A" w:rsidRDefault="00FC009E" w:rsidP="00FC009E">
      <w:pPr>
        <w:ind w:firstLine="360"/>
        <w:jc w:val="both"/>
      </w:pPr>
    </w:p>
    <w:p w:rsidR="00FC009E" w:rsidRPr="004C6B0A" w:rsidRDefault="00FC009E" w:rsidP="00FC009E">
      <w:pPr>
        <w:ind w:firstLine="360"/>
        <w:jc w:val="both"/>
      </w:pPr>
    </w:p>
    <w:p w:rsidR="00FC009E" w:rsidRPr="004C6B0A" w:rsidRDefault="00FC009E" w:rsidP="00FC009E">
      <w:pPr>
        <w:ind w:firstLine="360"/>
        <w:jc w:val="both"/>
      </w:pPr>
    </w:p>
    <w:p w:rsidR="00FC009E" w:rsidRPr="004C6B0A" w:rsidRDefault="00FC009E" w:rsidP="00FC009E">
      <w:pPr>
        <w:ind w:firstLine="360"/>
        <w:jc w:val="both"/>
      </w:pPr>
    </w:p>
    <w:p w:rsidR="00FC009E" w:rsidRDefault="00FC009E" w:rsidP="00FC009E">
      <w:pPr>
        <w:jc w:val="both"/>
        <w:rPr>
          <w:lang w:val="uk-UA"/>
        </w:rPr>
      </w:pPr>
    </w:p>
    <w:p w:rsidR="00FC009E" w:rsidRDefault="00FC009E" w:rsidP="00FC009E">
      <w:pPr>
        <w:jc w:val="both"/>
        <w:rPr>
          <w:lang w:val="uk-UA"/>
        </w:rPr>
      </w:pPr>
    </w:p>
    <w:p w:rsidR="00FC009E" w:rsidRPr="00775E12" w:rsidRDefault="00FC009E" w:rsidP="00FC009E">
      <w:pPr>
        <w:jc w:val="both"/>
      </w:pPr>
    </w:p>
    <w:p w:rsidR="00FC009E" w:rsidRPr="00775E12" w:rsidRDefault="00FC009E" w:rsidP="00FC009E">
      <w:pPr>
        <w:jc w:val="both"/>
      </w:pPr>
    </w:p>
    <w:p w:rsidR="00FC009E" w:rsidRPr="00775E12" w:rsidRDefault="00FC009E" w:rsidP="00FC009E">
      <w:pPr>
        <w:jc w:val="both"/>
      </w:pPr>
    </w:p>
    <w:p w:rsidR="00FC009E" w:rsidRPr="00775E12" w:rsidRDefault="00FC009E" w:rsidP="00FC009E">
      <w:pPr>
        <w:jc w:val="both"/>
      </w:pPr>
    </w:p>
    <w:p w:rsidR="00FC009E" w:rsidRPr="00775E12" w:rsidRDefault="00FC009E" w:rsidP="00FC009E">
      <w:pPr>
        <w:jc w:val="both"/>
      </w:pPr>
    </w:p>
    <w:p w:rsidR="00FC009E" w:rsidRPr="00775E12" w:rsidRDefault="00FC009E" w:rsidP="00FC009E">
      <w:pPr>
        <w:jc w:val="both"/>
      </w:pPr>
    </w:p>
    <w:p w:rsidR="00FC009E" w:rsidRPr="00775E12" w:rsidRDefault="00FC009E" w:rsidP="00FC009E">
      <w:pPr>
        <w:jc w:val="both"/>
      </w:pPr>
    </w:p>
    <w:p w:rsidR="00FC009E" w:rsidRPr="00775E12" w:rsidRDefault="00FC009E" w:rsidP="00FC009E">
      <w:pPr>
        <w:jc w:val="both"/>
      </w:pPr>
    </w:p>
    <w:p w:rsidR="00FC009E" w:rsidRPr="00775E12" w:rsidRDefault="00FC009E" w:rsidP="00FC009E">
      <w:pPr>
        <w:jc w:val="both"/>
      </w:pPr>
    </w:p>
    <w:p w:rsidR="00FC009E" w:rsidRPr="00775E12" w:rsidRDefault="00FC009E" w:rsidP="00FC009E">
      <w:pPr>
        <w:jc w:val="both"/>
      </w:pPr>
    </w:p>
    <w:p w:rsidR="00FC009E" w:rsidRDefault="00EF6465" w:rsidP="00EF6465">
      <w:pPr>
        <w:tabs>
          <w:tab w:val="left" w:pos="7575"/>
        </w:tabs>
        <w:jc w:val="both"/>
        <w:rPr>
          <w:rFonts w:cs="Times New Roman"/>
          <w:b/>
          <w:bCs/>
          <w:sz w:val="22"/>
          <w:szCs w:val="22"/>
        </w:rPr>
      </w:pPr>
      <w:r>
        <w:tab/>
      </w:r>
    </w:p>
    <w:sectPr w:rsidR="00FC009E" w:rsidSect="00FC009E">
      <w:pgSz w:w="11906" w:h="16838" w:code="9"/>
      <w:pgMar w:top="624" w:right="567" w:bottom="62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D0A" w:rsidRDefault="001B2D0A" w:rsidP="001B2D0A">
      <w:r>
        <w:separator/>
      </w:r>
    </w:p>
  </w:endnote>
  <w:endnote w:type="continuationSeparator" w:id="0">
    <w:p w:rsidR="001B2D0A" w:rsidRDefault="001B2D0A" w:rsidP="001B2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lbany">
    <w:altName w:val="Arial"/>
    <w:charset w:val="CC"/>
    <w:family w:val="swiss"/>
    <w:pitch w:val="variable"/>
    <w:sig w:usb0="00000000" w:usb1="00000000" w:usb2="00000000" w:usb3="00000000" w:csb0="00000000" w:csb1="00000000"/>
  </w:font>
  <w:font w:name="HG Mincho Light J">
    <w:altName w:val="Times New Roman"/>
    <w:charset w:val="CC"/>
    <w:family w:val="auto"/>
    <w:pitch w:val="variable"/>
    <w:sig w:usb0="00000000" w:usb1="00000000" w:usb2="00000000" w:usb3="00000000" w:csb0="00000000"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D0A" w:rsidRDefault="001B2D0A" w:rsidP="001B2D0A">
      <w:r>
        <w:separator/>
      </w:r>
    </w:p>
  </w:footnote>
  <w:footnote w:type="continuationSeparator" w:id="0">
    <w:p w:rsidR="001B2D0A" w:rsidRDefault="001B2D0A" w:rsidP="001B2D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106C"/>
    <w:multiLevelType w:val="hybridMultilevel"/>
    <w:tmpl w:val="929840A2"/>
    <w:lvl w:ilvl="0" w:tplc="E8AEF4F2">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90A0F23"/>
    <w:multiLevelType w:val="hybridMultilevel"/>
    <w:tmpl w:val="D2F6ACB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2">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
    <w:nsid w:val="44147E41"/>
    <w:multiLevelType w:val="hybridMultilevel"/>
    <w:tmpl w:val="B1E64D3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4AB1232B"/>
    <w:multiLevelType w:val="hybridMultilevel"/>
    <w:tmpl w:val="A4CC9CE8"/>
    <w:lvl w:ilvl="0" w:tplc="03541256">
      <w:start w:val="1"/>
      <w:numFmt w:val="bullet"/>
      <w:lvlText w:val=""/>
      <w:lvlJc w:val="left"/>
      <w:pPr>
        <w:tabs>
          <w:tab w:val="num" w:pos="1799"/>
        </w:tabs>
        <w:ind w:left="540" w:firstLine="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439630D"/>
    <w:multiLevelType w:val="hybridMultilevel"/>
    <w:tmpl w:val="B72453B8"/>
    <w:lvl w:ilvl="0" w:tplc="03541256">
      <w:start w:val="1"/>
      <w:numFmt w:val="bullet"/>
      <w:lvlText w:val=""/>
      <w:lvlJc w:val="left"/>
      <w:pPr>
        <w:tabs>
          <w:tab w:val="num" w:pos="1826"/>
        </w:tabs>
        <w:ind w:left="567" w:firstLine="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1D8CD0BC">
      <w:start w:val="2"/>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59683D87"/>
    <w:multiLevelType w:val="hybridMultilevel"/>
    <w:tmpl w:val="1DFE0C7C"/>
    <w:lvl w:ilvl="0" w:tplc="5F9A043E">
      <w:start w:val="1"/>
      <w:numFmt w:val="decimal"/>
      <w:lvlText w:val="%1)"/>
      <w:lvlJc w:val="left"/>
      <w:pPr>
        <w:tabs>
          <w:tab w:val="num" w:pos="900"/>
        </w:tabs>
        <w:ind w:left="900" w:hanging="360"/>
      </w:pPr>
      <w:rPr>
        <w:rFonts w:hint="default"/>
      </w:rPr>
    </w:lvl>
    <w:lvl w:ilvl="1" w:tplc="51F0ED8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BCE3F98"/>
    <w:multiLevelType w:val="hybridMultilevel"/>
    <w:tmpl w:val="BE287EB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2"/>
  </w:num>
  <w:num w:numId="2">
    <w:abstractNumId w:val="6"/>
  </w:num>
  <w:num w:numId="3">
    <w:abstractNumId w:val="3"/>
  </w:num>
  <w:num w:numId="4">
    <w:abstractNumId w:val="7"/>
  </w:num>
  <w:num w:numId="5">
    <w:abstractNumId w:val="5"/>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C009E"/>
    <w:rsid w:val="001B2D0A"/>
    <w:rsid w:val="002637ED"/>
    <w:rsid w:val="00285E30"/>
    <w:rsid w:val="00775E12"/>
    <w:rsid w:val="00827286"/>
    <w:rsid w:val="00836A0D"/>
    <w:rsid w:val="008644D7"/>
    <w:rsid w:val="00ED3297"/>
    <w:rsid w:val="00EF6465"/>
    <w:rsid w:val="00F25927"/>
    <w:rsid w:val="00F840C7"/>
    <w:rsid w:val="00FC0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09E"/>
    <w:pPr>
      <w:widowControl w:val="0"/>
      <w:suppressAutoHyphens/>
    </w:pPr>
    <w:rPr>
      <w:rFonts w:eastAsia="Tahoma" w:cs="Tahoma"/>
      <w:sz w:val="24"/>
      <w:szCs w:val="24"/>
      <w:lang w:bidi="ru-RU"/>
    </w:rPr>
  </w:style>
  <w:style w:type="paragraph" w:styleId="1">
    <w:name w:val="heading 1"/>
    <w:basedOn w:val="a"/>
    <w:next w:val="a"/>
    <w:link w:val="10"/>
    <w:qFormat/>
    <w:rsid w:val="00F25927"/>
    <w:pPr>
      <w:keepNext/>
      <w:jc w:val="center"/>
      <w:outlineLvl w:val="0"/>
    </w:pPr>
    <w:rPr>
      <w:rFonts w:ascii="Tahoma" w:hAnsi="Tahoma"/>
      <w:b/>
      <w:sz w:val="28"/>
      <w:szCs w:val="28"/>
      <w:lang w:val="uk-UA" w:eastAsia="uk-UA"/>
    </w:rPr>
  </w:style>
  <w:style w:type="paragraph" w:styleId="3">
    <w:name w:val="heading 3"/>
    <w:basedOn w:val="a"/>
    <w:next w:val="a"/>
    <w:link w:val="30"/>
    <w:qFormat/>
    <w:rsid w:val="00FC009E"/>
    <w:pPr>
      <w:keepNext/>
      <w:jc w:val="center"/>
      <w:outlineLvl w:val="2"/>
    </w:pPr>
    <w:rPr>
      <w:b/>
      <w:color w:val="000000"/>
      <w:sz w:val="22"/>
      <w:lang w:val="uk-UA"/>
    </w:rPr>
  </w:style>
  <w:style w:type="paragraph" w:styleId="4">
    <w:name w:val="heading 4"/>
    <w:basedOn w:val="a"/>
    <w:next w:val="a"/>
    <w:link w:val="40"/>
    <w:qFormat/>
    <w:rsid w:val="00F25927"/>
    <w:pPr>
      <w:keepNext/>
      <w:spacing w:before="240" w:after="60"/>
      <w:outlineLvl w:val="3"/>
    </w:pPr>
    <w:rPr>
      <w:b/>
      <w:bCs/>
      <w:sz w:val="28"/>
      <w:szCs w:val="28"/>
    </w:rPr>
  </w:style>
  <w:style w:type="paragraph" w:styleId="7">
    <w:name w:val="heading 7"/>
    <w:basedOn w:val="a"/>
    <w:next w:val="a"/>
    <w:link w:val="70"/>
    <w:unhideWhenUsed/>
    <w:qFormat/>
    <w:rsid w:val="00FC00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5927"/>
    <w:rPr>
      <w:rFonts w:ascii="Tahoma" w:hAnsi="Tahoma"/>
      <w:b/>
      <w:sz w:val="28"/>
      <w:szCs w:val="28"/>
      <w:lang w:val="uk-UA" w:eastAsia="uk-UA"/>
    </w:rPr>
  </w:style>
  <w:style w:type="character" w:customStyle="1" w:styleId="40">
    <w:name w:val="Заголовок 4 Знак"/>
    <w:basedOn w:val="a0"/>
    <w:link w:val="4"/>
    <w:rsid w:val="00F25927"/>
    <w:rPr>
      <w:b/>
      <w:bCs/>
      <w:sz w:val="28"/>
      <w:szCs w:val="28"/>
    </w:rPr>
  </w:style>
  <w:style w:type="paragraph" w:styleId="a3">
    <w:name w:val="caption"/>
    <w:basedOn w:val="a"/>
    <w:next w:val="a"/>
    <w:qFormat/>
    <w:rsid w:val="00F25927"/>
    <w:pPr>
      <w:tabs>
        <w:tab w:val="left" w:pos="1440"/>
      </w:tabs>
      <w:jc w:val="center"/>
    </w:pPr>
    <w:rPr>
      <w:rFonts w:ascii="Tahoma" w:hAnsi="Tahoma"/>
      <w:i/>
      <w:sz w:val="18"/>
      <w:szCs w:val="18"/>
      <w:lang w:val="uk-UA" w:eastAsia="uk-UA"/>
    </w:rPr>
  </w:style>
  <w:style w:type="paragraph" w:styleId="a4">
    <w:name w:val="List Paragraph"/>
    <w:basedOn w:val="a"/>
    <w:uiPriority w:val="34"/>
    <w:qFormat/>
    <w:rsid w:val="00F25927"/>
    <w:pPr>
      <w:ind w:left="708"/>
    </w:pPr>
  </w:style>
  <w:style w:type="character" w:customStyle="1" w:styleId="30">
    <w:name w:val="Заголовок 3 Знак"/>
    <w:basedOn w:val="a0"/>
    <w:link w:val="3"/>
    <w:rsid w:val="00FC009E"/>
    <w:rPr>
      <w:rFonts w:eastAsia="Tahoma" w:cs="Tahoma"/>
      <w:b/>
      <w:color w:val="000000"/>
      <w:sz w:val="22"/>
      <w:szCs w:val="24"/>
      <w:lang w:val="uk-UA" w:bidi="ru-RU"/>
    </w:rPr>
  </w:style>
  <w:style w:type="character" w:customStyle="1" w:styleId="70">
    <w:name w:val="Заголовок 7 Знак"/>
    <w:basedOn w:val="a0"/>
    <w:link w:val="7"/>
    <w:rsid w:val="00FC009E"/>
    <w:rPr>
      <w:rFonts w:asciiTheme="majorHAnsi" w:eastAsiaTheme="majorEastAsia" w:hAnsiTheme="majorHAnsi" w:cstheme="majorBidi"/>
      <w:i/>
      <w:iCs/>
      <w:color w:val="404040" w:themeColor="text1" w:themeTint="BF"/>
      <w:sz w:val="24"/>
      <w:szCs w:val="24"/>
      <w:lang w:bidi="ru-RU"/>
    </w:rPr>
  </w:style>
  <w:style w:type="paragraph" w:styleId="a5">
    <w:name w:val="Body Text"/>
    <w:basedOn w:val="a"/>
    <w:link w:val="a6"/>
    <w:rsid w:val="00FC009E"/>
    <w:pPr>
      <w:spacing w:after="283"/>
    </w:pPr>
  </w:style>
  <w:style w:type="character" w:customStyle="1" w:styleId="a6">
    <w:name w:val="Основной текст Знак"/>
    <w:basedOn w:val="a0"/>
    <w:link w:val="a5"/>
    <w:rsid w:val="00FC009E"/>
    <w:rPr>
      <w:rFonts w:eastAsia="Tahoma" w:cs="Tahoma"/>
      <w:sz w:val="24"/>
      <w:szCs w:val="24"/>
      <w:lang w:bidi="ru-RU"/>
    </w:rPr>
  </w:style>
  <w:style w:type="paragraph" w:styleId="a7">
    <w:name w:val="Plain Text"/>
    <w:basedOn w:val="a"/>
    <w:link w:val="a8"/>
    <w:rsid w:val="00FC009E"/>
    <w:pPr>
      <w:widowControl/>
      <w:suppressAutoHyphens w:val="0"/>
    </w:pPr>
    <w:rPr>
      <w:rFonts w:ascii="Courier New" w:eastAsia="Times New Roman" w:hAnsi="Courier New" w:cs="Courier New"/>
      <w:sz w:val="20"/>
      <w:szCs w:val="20"/>
      <w:lang w:val="uk-UA" w:eastAsia="uk-UA"/>
    </w:rPr>
  </w:style>
  <w:style w:type="character" w:customStyle="1" w:styleId="a8">
    <w:name w:val="Текст Знак"/>
    <w:basedOn w:val="a0"/>
    <w:link w:val="a7"/>
    <w:rsid w:val="00FC009E"/>
    <w:rPr>
      <w:rFonts w:ascii="Courier New" w:hAnsi="Courier New" w:cs="Courier New"/>
      <w:lang w:val="uk-UA" w:eastAsia="uk-UA" w:bidi="ru-RU"/>
    </w:rPr>
  </w:style>
  <w:style w:type="paragraph" w:styleId="a9">
    <w:name w:val="Body Text Indent"/>
    <w:basedOn w:val="a"/>
    <w:link w:val="aa"/>
    <w:rsid w:val="00FC009E"/>
    <w:pPr>
      <w:widowControl/>
      <w:spacing w:after="120"/>
      <w:ind w:left="283"/>
    </w:pPr>
    <w:rPr>
      <w:rFonts w:eastAsia="Times New Roman" w:cs="Arial Unicode MS"/>
      <w:lang w:val="uk-UA"/>
    </w:rPr>
  </w:style>
  <w:style w:type="character" w:customStyle="1" w:styleId="aa">
    <w:name w:val="Основной текст с отступом Знак"/>
    <w:basedOn w:val="a0"/>
    <w:link w:val="a9"/>
    <w:rsid w:val="00FC009E"/>
    <w:rPr>
      <w:rFonts w:cs="Arial Unicode MS"/>
      <w:sz w:val="24"/>
      <w:szCs w:val="24"/>
      <w:lang w:val="uk-UA" w:bidi="ru-RU"/>
    </w:rPr>
  </w:style>
  <w:style w:type="paragraph" w:styleId="2">
    <w:name w:val="Body Text Indent 2"/>
    <w:basedOn w:val="a"/>
    <w:link w:val="20"/>
    <w:rsid w:val="00FC009E"/>
    <w:pPr>
      <w:tabs>
        <w:tab w:val="left" w:pos="307"/>
      </w:tabs>
      <w:ind w:firstLine="405"/>
      <w:jc w:val="both"/>
    </w:pPr>
    <w:rPr>
      <w:color w:val="000000"/>
      <w:sz w:val="20"/>
      <w:lang w:val="uk-UA"/>
    </w:rPr>
  </w:style>
  <w:style w:type="character" w:customStyle="1" w:styleId="20">
    <w:name w:val="Основной текст с отступом 2 Знак"/>
    <w:basedOn w:val="a0"/>
    <w:link w:val="2"/>
    <w:rsid w:val="00FC009E"/>
    <w:rPr>
      <w:rFonts w:eastAsia="Tahoma" w:cs="Tahoma"/>
      <w:color w:val="000000"/>
      <w:szCs w:val="24"/>
      <w:lang w:val="uk-UA" w:bidi="ru-RU"/>
    </w:rPr>
  </w:style>
  <w:style w:type="paragraph" w:styleId="ab">
    <w:name w:val="Subtitle"/>
    <w:basedOn w:val="a"/>
    <w:next w:val="a"/>
    <w:link w:val="ac"/>
    <w:qFormat/>
    <w:rsid w:val="00FC009E"/>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rsid w:val="00FC009E"/>
    <w:rPr>
      <w:rFonts w:asciiTheme="majorHAnsi" w:eastAsiaTheme="majorEastAsia" w:hAnsiTheme="majorHAnsi" w:cstheme="majorBidi"/>
      <w:i/>
      <w:iCs/>
      <w:color w:val="4F81BD" w:themeColor="accent1"/>
      <w:spacing w:val="15"/>
      <w:sz w:val="24"/>
      <w:szCs w:val="24"/>
      <w:lang w:bidi="ru-RU"/>
    </w:rPr>
  </w:style>
  <w:style w:type="paragraph" w:customStyle="1" w:styleId="11">
    <w:name w:val="Текст1"/>
    <w:basedOn w:val="a"/>
    <w:rsid w:val="00FC009E"/>
    <w:pPr>
      <w:widowControl/>
      <w:suppressAutoHyphens w:val="0"/>
    </w:pPr>
    <w:rPr>
      <w:rFonts w:ascii="Courier New" w:eastAsia="Times New Roman" w:hAnsi="Courier New" w:cs="Courier New"/>
      <w:sz w:val="20"/>
      <w:szCs w:val="20"/>
      <w:lang w:val="uk-UA"/>
    </w:rPr>
  </w:style>
  <w:style w:type="paragraph" w:styleId="HTML">
    <w:name w:val="HTML Preformatted"/>
    <w:basedOn w:val="a"/>
    <w:link w:val="HTML0"/>
    <w:rsid w:val="00FC00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Arial Unicode MS" w:hAnsi="Courier New" w:cs="Times New Roman"/>
      <w:lang w:bidi="ar-SA"/>
    </w:rPr>
  </w:style>
  <w:style w:type="character" w:customStyle="1" w:styleId="HTML0">
    <w:name w:val="Стандартный HTML Знак"/>
    <w:basedOn w:val="a0"/>
    <w:link w:val="HTML"/>
    <w:rsid w:val="00FC009E"/>
    <w:rPr>
      <w:rFonts w:ascii="Courier New" w:eastAsia="Arial Unicode MS" w:hAnsi="Courier New"/>
      <w:sz w:val="24"/>
      <w:szCs w:val="24"/>
    </w:rPr>
  </w:style>
  <w:style w:type="paragraph" w:styleId="ad">
    <w:name w:val="Normal (Web)"/>
    <w:basedOn w:val="a"/>
    <w:rsid w:val="00FC009E"/>
    <w:pPr>
      <w:widowControl/>
      <w:suppressAutoHyphens w:val="0"/>
      <w:spacing w:before="100" w:beforeAutospacing="1" w:after="100" w:afterAutospacing="1"/>
    </w:pPr>
    <w:rPr>
      <w:rFonts w:ascii="Arial Unicode MS" w:eastAsia="Arial Unicode MS" w:hAnsi="Arial Unicode MS" w:cs="Arial Unicode MS"/>
      <w:lang w:bidi="ar-SA"/>
    </w:rPr>
  </w:style>
  <w:style w:type="paragraph" w:styleId="ae">
    <w:name w:val="No Spacing"/>
    <w:basedOn w:val="a"/>
    <w:qFormat/>
    <w:rsid w:val="00FC009E"/>
    <w:pPr>
      <w:widowControl/>
      <w:suppressAutoHyphens w:val="0"/>
    </w:pPr>
    <w:rPr>
      <w:rFonts w:ascii="Calibri" w:eastAsia="Calibri" w:hAnsi="Calibri" w:cs="Times New Roman"/>
      <w:sz w:val="22"/>
      <w:szCs w:val="22"/>
      <w:lang w:val="uk-UA" w:eastAsia="ar-SA" w:bidi="ar-SA"/>
    </w:rPr>
  </w:style>
  <w:style w:type="paragraph" w:styleId="31">
    <w:name w:val="Body Text 3"/>
    <w:basedOn w:val="a"/>
    <w:link w:val="32"/>
    <w:uiPriority w:val="99"/>
    <w:semiHidden/>
    <w:unhideWhenUsed/>
    <w:rsid w:val="00775E12"/>
    <w:pPr>
      <w:spacing w:after="120"/>
    </w:pPr>
    <w:rPr>
      <w:sz w:val="16"/>
      <w:szCs w:val="16"/>
    </w:rPr>
  </w:style>
  <w:style w:type="character" w:customStyle="1" w:styleId="32">
    <w:name w:val="Основной текст 3 Знак"/>
    <w:basedOn w:val="a0"/>
    <w:link w:val="31"/>
    <w:uiPriority w:val="99"/>
    <w:semiHidden/>
    <w:rsid w:val="00775E12"/>
    <w:rPr>
      <w:rFonts w:eastAsia="Tahoma" w:cs="Tahoma"/>
      <w:sz w:val="16"/>
      <w:szCs w:val="16"/>
      <w:lang w:bidi="ru-RU"/>
    </w:rPr>
  </w:style>
  <w:style w:type="paragraph" w:customStyle="1" w:styleId="af">
    <w:name w:val="Содержимое таблицы"/>
    <w:basedOn w:val="a5"/>
    <w:rsid w:val="00775E12"/>
    <w:pPr>
      <w:suppressLineNumbers/>
    </w:pPr>
  </w:style>
  <w:style w:type="paragraph" w:styleId="af0">
    <w:name w:val="Title"/>
    <w:basedOn w:val="a"/>
    <w:next w:val="ab"/>
    <w:link w:val="af1"/>
    <w:qFormat/>
    <w:rsid w:val="00775E12"/>
    <w:pPr>
      <w:keepNext/>
      <w:widowControl/>
      <w:spacing w:before="240" w:after="120"/>
    </w:pPr>
    <w:rPr>
      <w:rFonts w:ascii="Albany" w:eastAsia="HG Mincho Light J" w:hAnsi="Albany" w:cs="Arial Unicode MS"/>
      <w:sz w:val="28"/>
      <w:szCs w:val="28"/>
      <w:lang w:val="uk-UA"/>
    </w:rPr>
  </w:style>
  <w:style w:type="character" w:customStyle="1" w:styleId="af1">
    <w:name w:val="Название Знак"/>
    <w:basedOn w:val="a0"/>
    <w:link w:val="af0"/>
    <w:rsid w:val="00775E12"/>
    <w:rPr>
      <w:rFonts w:ascii="Albany" w:eastAsia="HG Mincho Light J" w:hAnsi="Albany" w:cs="Arial Unicode MS"/>
      <w:sz w:val="28"/>
      <w:szCs w:val="28"/>
      <w:lang w:val="uk-UA" w:bidi="ru-RU"/>
    </w:rPr>
  </w:style>
  <w:style w:type="paragraph" w:customStyle="1" w:styleId="Textbody">
    <w:name w:val="Text body"/>
    <w:basedOn w:val="a"/>
    <w:rsid w:val="00775E12"/>
    <w:pPr>
      <w:spacing w:after="120"/>
      <w:textAlignment w:val="baseline"/>
    </w:pPr>
    <w:rPr>
      <w:rFonts w:ascii="Thorndale" w:eastAsia="HG Mincho Light J" w:hAnsi="Thorndale" w:cs="Arial Unicode MS"/>
      <w:color w:val="000000"/>
      <w:kern w:val="1"/>
    </w:rPr>
  </w:style>
  <w:style w:type="paragraph" w:styleId="af2">
    <w:name w:val="header"/>
    <w:basedOn w:val="a"/>
    <w:link w:val="af3"/>
    <w:uiPriority w:val="99"/>
    <w:semiHidden/>
    <w:unhideWhenUsed/>
    <w:rsid w:val="001B2D0A"/>
    <w:pPr>
      <w:tabs>
        <w:tab w:val="center" w:pos="4677"/>
        <w:tab w:val="right" w:pos="9355"/>
      </w:tabs>
    </w:pPr>
  </w:style>
  <w:style w:type="character" w:customStyle="1" w:styleId="af3">
    <w:name w:val="Верхний колонтитул Знак"/>
    <w:basedOn w:val="a0"/>
    <w:link w:val="af2"/>
    <w:uiPriority w:val="99"/>
    <w:semiHidden/>
    <w:rsid w:val="001B2D0A"/>
    <w:rPr>
      <w:rFonts w:eastAsia="Tahoma" w:cs="Tahoma"/>
      <w:sz w:val="24"/>
      <w:szCs w:val="24"/>
      <w:lang w:bidi="ru-RU"/>
    </w:rPr>
  </w:style>
  <w:style w:type="paragraph" w:styleId="af4">
    <w:name w:val="footer"/>
    <w:basedOn w:val="a"/>
    <w:link w:val="af5"/>
    <w:uiPriority w:val="99"/>
    <w:semiHidden/>
    <w:unhideWhenUsed/>
    <w:rsid w:val="001B2D0A"/>
    <w:pPr>
      <w:tabs>
        <w:tab w:val="center" w:pos="4677"/>
        <w:tab w:val="right" w:pos="9355"/>
      </w:tabs>
    </w:pPr>
  </w:style>
  <w:style w:type="character" w:customStyle="1" w:styleId="af5">
    <w:name w:val="Нижний колонтитул Знак"/>
    <w:basedOn w:val="a0"/>
    <w:link w:val="af4"/>
    <w:uiPriority w:val="99"/>
    <w:semiHidden/>
    <w:rsid w:val="001B2D0A"/>
    <w:rPr>
      <w:rFonts w:eastAsia="Tahoma" w:cs="Tahoma"/>
      <w:sz w:val="24"/>
      <w:szCs w:val="24"/>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9008</Words>
  <Characters>51347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Zilhalova</cp:lastModifiedBy>
  <cp:revision>5</cp:revision>
  <dcterms:created xsi:type="dcterms:W3CDTF">2001-12-31T22:27:00Z</dcterms:created>
  <dcterms:modified xsi:type="dcterms:W3CDTF">2018-10-25T07:46:00Z</dcterms:modified>
</cp:coreProperties>
</file>